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12" w:rsidRDefault="009D708B" w:rsidP="00843BE0">
      <w:pPr>
        <w:pStyle w:val="a4"/>
        <w:pBdr>
          <w:left w:val="single" w:sz="8" w:space="4" w:color="auto"/>
        </w:pBdr>
        <w:tabs>
          <w:tab w:val="clear" w:pos="1134"/>
        </w:tabs>
        <w:spacing w:line="360" w:lineRule="auto"/>
        <w:ind w:left="1701"/>
        <w:jc w:val="left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-83185</wp:posOffset>
            </wp:positionV>
            <wp:extent cx="782320" cy="923925"/>
            <wp:effectExtent l="19050" t="0" r="0" b="0"/>
            <wp:wrapNone/>
            <wp:docPr id="3" name="Картина 3" descr="bulgaria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garia-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7C9" w:rsidRPr="001E3EE3">
        <w:rPr>
          <w:b/>
          <w:sz w:val="24"/>
          <w:szCs w:val="24"/>
        </w:rPr>
        <w:t>РЕПУБЛИКА БЪЛГАРИЯ</w:t>
      </w:r>
      <w:r w:rsidR="0084716E">
        <w:rPr>
          <w:b/>
          <w:sz w:val="24"/>
          <w:szCs w:val="24"/>
        </w:rPr>
        <w:t xml:space="preserve"> </w:t>
      </w:r>
      <w:r w:rsidR="00AB6F6D">
        <w:rPr>
          <w:b/>
          <w:sz w:val="24"/>
          <w:szCs w:val="24"/>
        </w:rPr>
        <w:t xml:space="preserve">                               </w:t>
      </w:r>
    </w:p>
    <w:p w:rsidR="009E27C9" w:rsidRPr="002F24F1" w:rsidRDefault="002F24F1" w:rsidP="00843BE0">
      <w:pPr>
        <w:pStyle w:val="a4"/>
        <w:pBdr>
          <w:left w:val="single" w:sz="8" w:space="4" w:color="auto"/>
        </w:pBdr>
        <w:tabs>
          <w:tab w:val="clear" w:pos="1134"/>
        </w:tabs>
        <w:spacing w:line="360" w:lineRule="auto"/>
        <w:ind w:left="1701"/>
        <w:jc w:val="left"/>
        <w:rPr>
          <w:sz w:val="24"/>
          <w:szCs w:val="24"/>
        </w:rPr>
      </w:pPr>
      <w:r w:rsidRPr="002F24F1">
        <w:rPr>
          <w:sz w:val="24"/>
          <w:szCs w:val="24"/>
        </w:rPr>
        <w:t>Министерство на здравеопазването</w:t>
      </w:r>
    </w:p>
    <w:p w:rsidR="009E27C9" w:rsidRDefault="002F24F1" w:rsidP="00843BE0">
      <w:pPr>
        <w:pStyle w:val="a4"/>
        <w:pBdr>
          <w:left w:val="single" w:sz="8" w:space="4" w:color="auto"/>
        </w:pBdr>
        <w:tabs>
          <w:tab w:val="clear" w:pos="1134"/>
        </w:tabs>
        <w:spacing w:line="360" w:lineRule="auto"/>
        <w:ind w:left="1701"/>
        <w:jc w:val="left"/>
        <w:rPr>
          <w:sz w:val="24"/>
          <w:szCs w:val="24"/>
          <w:lang w:val="en-US"/>
        </w:rPr>
      </w:pPr>
      <w:r w:rsidRPr="00F55045">
        <w:rPr>
          <w:sz w:val="24"/>
          <w:szCs w:val="24"/>
        </w:rPr>
        <w:t xml:space="preserve">Регионална здравна инспекция </w:t>
      </w:r>
      <w:r w:rsidR="00CD2FF7">
        <w:rPr>
          <w:sz w:val="24"/>
          <w:szCs w:val="24"/>
        </w:rPr>
        <w:t>–</w:t>
      </w:r>
      <w:r w:rsidRPr="00F55045">
        <w:rPr>
          <w:sz w:val="24"/>
          <w:szCs w:val="24"/>
        </w:rPr>
        <w:t xml:space="preserve"> Силистра</w:t>
      </w:r>
    </w:p>
    <w:p w:rsidR="00CE4C57" w:rsidRDefault="00CE4C57" w:rsidP="009E27C9">
      <w:pPr>
        <w:shd w:val="clear" w:color="auto" w:fill="FFFFFF"/>
        <w:rPr>
          <w:color w:val="000000"/>
        </w:rPr>
      </w:pPr>
    </w:p>
    <w:p w:rsidR="007143F9" w:rsidRDefault="007143F9" w:rsidP="003E025B">
      <w:pPr>
        <w:shd w:val="clear" w:color="auto" w:fill="FFFFFF"/>
        <w:rPr>
          <w:color w:val="000000"/>
          <w:lang w:val="en-US"/>
        </w:rPr>
      </w:pPr>
    </w:p>
    <w:p w:rsidR="003E025B" w:rsidRDefault="003E025B" w:rsidP="003E025B">
      <w:pPr>
        <w:shd w:val="clear" w:color="auto" w:fill="FFFFFF"/>
      </w:pPr>
      <w:r>
        <w:rPr>
          <w:color w:val="000000"/>
        </w:rPr>
        <w:t xml:space="preserve">Изх. № </w:t>
      </w:r>
      <w:r w:rsidR="00C20932">
        <w:rPr>
          <w:color w:val="000000"/>
          <w:lang w:val="en-US"/>
        </w:rPr>
        <w:t>26-02-1/27.08.</w:t>
      </w:r>
      <w:r>
        <w:rPr>
          <w:color w:val="000000"/>
        </w:rPr>
        <w:t>20</w:t>
      </w:r>
      <w:r w:rsidR="00C20932">
        <w:rPr>
          <w:color w:val="000000"/>
          <w:lang w:val="en-US"/>
        </w:rPr>
        <w:t>19</w:t>
      </w:r>
      <w:r>
        <w:rPr>
          <w:color w:val="000000"/>
        </w:rPr>
        <w:t>г.</w:t>
      </w:r>
    </w:p>
    <w:p w:rsidR="003E025B" w:rsidRDefault="003E025B" w:rsidP="003E025B">
      <w:pPr>
        <w:shd w:val="clear" w:color="auto" w:fill="FFFFFF"/>
        <w:ind w:left="14"/>
        <w:rPr>
          <w:b/>
          <w:bCs/>
          <w:color w:val="000000"/>
        </w:rPr>
      </w:pPr>
    </w:p>
    <w:p w:rsidR="005464B8" w:rsidRPr="005464B8" w:rsidRDefault="005464B8" w:rsidP="005464B8">
      <w:pPr>
        <w:widowControl w:val="0"/>
        <w:spacing w:before="199" w:line="298" w:lineRule="exact"/>
        <w:ind w:left="520"/>
        <w:jc w:val="both"/>
        <w:rPr>
          <w:b/>
          <w:bCs/>
          <w:spacing w:val="-10"/>
        </w:rPr>
      </w:pPr>
      <w:r w:rsidRPr="005464B8">
        <w:rPr>
          <w:b/>
          <w:bCs/>
          <w:color w:val="000000"/>
          <w:spacing w:val="-10"/>
        </w:rPr>
        <w:t>ДО</w:t>
      </w:r>
      <w:bookmarkStart w:id="0" w:name="_GoBack"/>
      <w:bookmarkEnd w:id="0"/>
    </w:p>
    <w:p w:rsidR="005464B8" w:rsidRPr="005464B8" w:rsidRDefault="005464B8" w:rsidP="005464B8">
      <w:pPr>
        <w:widowControl w:val="0"/>
        <w:spacing w:line="298" w:lineRule="exact"/>
        <w:ind w:left="520"/>
        <w:jc w:val="both"/>
        <w:rPr>
          <w:b/>
          <w:bCs/>
          <w:spacing w:val="-10"/>
        </w:rPr>
      </w:pPr>
      <w:r w:rsidRPr="005464B8">
        <w:rPr>
          <w:b/>
          <w:bCs/>
          <w:color w:val="000000"/>
          <w:spacing w:val="-10"/>
        </w:rPr>
        <w:t>ВСИЧКИ</w:t>
      </w:r>
    </w:p>
    <w:p w:rsidR="005464B8" w:rsidRPr="005464B8" w:rsidRDefault="005464B8" w:rsidP="005464B8">
      <w:pPr>
        <w:widowControl w:val="0"/>
        <w:spacing w:after="358" w:line="298" w:lineRule="exact"/>
        <w:ind w:left="520" w:right="6640"/>
        <w:rPr>
          <w:b/>
          <w:bCs/>
          <w:spacing w:val="-10"/>
        </w:rPr>
      </w:pPr>
      <w:r w:rsidRPr="005464B8">
        <w:rPr>
          <w:b/>
          <w:bCs/>
          <w:color w:val="000000"/>
          <w:spacing w:val="-10"/>
        </w:rPr>
        <w:t>УПРАВИТЕЛИ НА ЛЕЧЕБНИТЕ ЗАВЕДЕНИЯ</w:t>
      </w:r>
    </w:p>
    <w:p w:rsidR="005464B8" w:rsidRPr="005464B8" w:rsidRDefault="005464B8" w:rsidP="005464B8">
      <w:pPr>
        <w:keepNext/>
        <w:keepLines/>
        <w:widowControl w:val="0"/>
        <w:spacing w:after="604" w:line="300" w:lineRule="exact"/>
        <w:ind w:left="200"/>
        <w:jc w:val="center"/>
        <w:outlineLvl w:val="0"/>
        <w:rPr>
          <w:b/>
          <w:bCs/>
          <w:sz w:val="30"/>
          <w:szCs w:val="30"/>
        </w:rPr>
      </w:pPr>
      <w:bookmarkStart w:id="1" w:name="bookmark0"/>
      <w:r w:rsidRPr="005464B8">
        <w:rPr>
          <w:b/>
          <w:bCs/>
          <w:color w:val="000000"/>
          <w:sz w:val="30"/>
          <w:szCs w:val="30"/>
          <w:u w:val="single"/>
        </w:rPr>
        <w:t>С Ъ О Б Щ Е Н И Е</w:t>
      </w:r>
      <w:bookmarkEnd w:id="1"/>
    </w:p>
    <w:p w:rsidR="005464B8" w:rsidRPr="005464B8" w:rsidRDefault="005464B8" w:rsidP="008C53D5">
      <w:pPr>
        <w:widowControl w:val="0"/>
        <w:spacing w:line="274" w:lineRule="exact"/>
        <w:ind w:right="-9" w:firstLine="567"/>
        <w:jc w:val="both"/>
        <w:rPr>
          <w:b/>
          <w:bCs/>
          <w:sz w:val="22"/>
          <w:szCs w:val="22"/>
        </w:rPr>
      </w:pPr>
      <w:r w:rsidRPr="005464B8">
        <w:rPr>
          <w:color w:val="000000"/>
          <w:sz w:val="22"/>
          <w:szCs w:val="22"/>
        </w:rPr>
        <w:t>В изпълнение на дейностите за 201</w:t>
      </w:r>
      <w:r w:rsidRPr="005464B8">
        <w:rPr>
          <w:color w:val="000000"/>
          <w:sz w:val="22"/>
          <w:szCs w:val="22"/>
          <w:lang w:val="en-US"/>
        </w:rPr>
        <w:t>9</w:t>
      </w:r>
      <w:r w:rsidRPr="005464B8">
        <w:rPr>
          <w:color w:val="000000"/>
          <w:sz w:val="22"/>
          <w:szCs w:val="22"/>
        </w:rPr>
        <w:t xml:space="preserve"> г. към Националния план за действие за изпълнение на Националната стратегия на Република България за интегриране на ромите (2012-2020), приоритет „Здравеопазване“, приет с Решение№ 355 на </w:t>
      </w:r>
      <w:r w:rsidR="00016F83">
        <w:rPr>
          <w:color w:val="000000"/>
          <w:sz w:val="22"/>
          <w:szCs w:val="22"/>
        </w:rPr>
        <w:t>М</w:t>
      </w:r>
      <w:r w:rsidRPr="005464B8">
        <w:rPr>
          <w:color w:val="000000"/>
          <w:sz w:val="22"/>
          <w:szCs w:val="22"/>
        </w:rPr>
        <w:t xml:space="preserve">инистерски съвет от 2016 г., </w:t>
      </w:r>
      <w:r w:rsidRPr="005464B8">
        <w:rPr>
          <w:b/>
          <w:bCs/>
          <w:color w:val="000000"/>
          <w:sz w:val="22"/>
          <w:szCs w:val="22"/>
        </w:rPr>
        <w:t xml:space="preserve">РЕГИОНАЛНА ЗДРАВНА ИНСПЕКЦИЯ- СИЛИСТРА </w:t>
      </w:r>
      <w:r w:rsidRPr="005464B8">
        <w:rPr>
          <w:color w:val="000000"/>
          <w:sz w:val="22"/>
          <w:szCs w:val="22"/>
        </w:rPr>
        <w:t>провежда процедура при условията и реда</w:t>
      </w:r>
      <w:r w:rsidR="00016F83">
        <w:rPr>
          <w:color w:val="000000"/>
          <w:sz w:val="22"/>
          <w:szCs w:val="22"/>
        </w:rPr>
        <w:t xml:space="preserve"> на</w:t>
      </w:r>
      <w:r w:rsidRPr="005464B8">
        <w:rPr>
          <w:color w:val="000000"/>
          <w:sz w:val="22"/>
          <w:szCs w:val="22"/>
        </w:rPr>
        <w:t xml:space="preserve"> чл. 20, ал. 4, т. 3 от ЗОП - </w:t>
      </w:r>
      <w:r w:rsidRPr="005464B8">
        <w:rPr>
          <w:b/>
          <w:bCs/>
          <w:color w:val="000000"/>
          <w:sz w:val="22"/>
          <w:szCs w:val="22"/>
          <w:u w:val="single"/>
        </w:rPr>
        <w:t>ЧРЕЗ</w:t>
      </w:r>
      <w:r w:rsidRPr="005464B8">
        <w:rPr>
          <w:b/>
          <w:bCs/>
          <w:color w:val="000000"/>
          <w:sz w:val="22"/>
          <w:szCs w:val="22"/>
        </w:rPr>
        <w:t xml:space="preserve"> </w:t>
      </w:r>
      <w:r w:rsidRPr="005464B8">
        <w:rPr>
          <w:b/>
          <w:bCs/>
          <w:color w:val="000000"/>
          <w:sz w:val="22"/>
          <w:szCs w:val="22"/>
          <w:u w:val="single"/>
        </w:rPr>
        <w:t>ДИРЕКТНО ВЪЗЛАГАНЕ</w:t>
      </w:r>
      <w:r w:rsidRPr="005464B8">
        <w:rPr>
          <w:b/>
          <w:bCs/>
          <w:color w:val="000000"/>
          <w:sz w:val="22"/>
          <w:szCs w:val="22"/>
        </w:rPr>
        <w:t xml:space="preserve"> </w:t>
      </w:r>
    </w:p>
    <w:p w:rsidR="005464B8" w:rsidRPr="005464B8" w:rsidRDefault="005464B8" w:rsidP="008C53D5">
      <w:pPr>
        <w:widowControl w:val="0"/>
        <w:numPr>
          <w:ilvl w:val="0"/>
          <w:numId w:val="1"/>
        </w:numPr>
        <w:tabs>
          <w:tab w:val="left" w:pos="993"/>
        </w:tabs>
        <w:spacing w:line="274" w:lineRule="exact"/>
        <w:ind w:right="-9" w:firstLine="567"/>
        <w:jc w:val="both"/>
        <w:rPr>
          <w:sz w:val="22"/>
          <w:szCs w:val="22"/>
        </w:rPr>
      </w:pPr>
      <w:r w:rsidRPr="005464B8">
        <w:rPr>
          <w:b/>
          <w:bCs/>
          <w:color w:val="000000"/>
          <w:sz w:val="22"/>
          <w:szCs w:val="22"/>
        </w:rPr>
        <w:t>Предмет, количество и обем на процедурата</w:t>
      </w:r>
      <w:r w:rsidRPr="005464B8">
        <w:rPr>
          <w:color w:val="000000"/>
          <w:sz w:val="22"/>
          <w:szCs w:val="22"/>
        </w:rPr>
        <w:t>: „Избор на лечебно заведение за провеждане на профилактични прегледи на лица от ромски произход и на такива със затруднен достъп до лечебни заведения  в населените места от Област Силистра по изпълнение на дейностите за 201</w:t>
      </w:r>
      <w:r w:rsidR="004158BB">
        <w:rPr>
          <w:color w:val="000000"/>
          <w:sz w:val="22"/>
          <w:szCs w:val="22"/>
          <w:lang w:val="en-US"/>
        </w:rPr>
        <w:t>9</w:t>
      </w:r>
      <w:r w:rsidRPr="005464B8">
        <w:rPr>
          <w:color w:val="000000"/>
          <w:sz w:val="22"/>
          <w:szCs w:val="22"/>
        </w:rPr>
        <w:t xml:space="preserve"> г. към Националния план за действие за изпълнение на Националната стратегия на Република България за интегриране на ромите (2012-2020), приоритет </w:t>
      </w:r>
      <w:r w:rsidR="004158BB">
        <w:rPr>
          <w:color w:val="000000"/>
          <w:sz w:val="22"/>
          <w:szCs w:val="22"/>
        </w:rPr>
        <w:t>„Здравеопазване“</w:t>
      </w:r>
      <w:r w:rsidR="00016F83">
        <w:rPr>
          <w:color w:val="000000"/>
          <w:sz w:val="22"/>
          <w:szCs w:val="22"/>
        </w:rPr>
        <w:t>“</w:t>
      </w:r>
    </w:p>
    <w:p w:rsidR="005464B8" w:rsidRPr="005464B8" w:rsidRDefault="005464B8" w:rsidP="008C53D5">
      <w:pPr>
        <w:widowControl w:val="0"/>
        <w:numPr>
          <w:ilvl w:val="0"/>
          <w:numId w:val="1"/>
        </w:numPr>
        <w:spacing w:line="274" w:lineRule="exact"/>
        <w:ind w:right="-9" w:firstLine="567"/>
        <w:jc w:val="both"/>
        <w:rPr>
          <w:sz w:val="22"/>
          <w:szCs w:val="22"/>
        </w:rPr>
      </w:pPr>
      <w:r w:rsidRPr="005464B8">
        <w:rPr>
          <w:b/>
          <w:bCs/>
          <w:color w:val="000000"/>
          <w:sz w:val="22"/>
          <w:szCs w:val="22"/>
        </w:rPr>
        <w:t xml:space="preserve"> Място за изпълнение на поръчката: </w:t>
      </w:r>
      <w:r w:rsidR="00016F83">
        <w:rPr>
          <w:color w:val="000000"/>
          <w:sz w:val="22"/>
          <w:szCs w:val="22"/>
        </w:rPr>
        <w:t>В населени</w:t>
      </w:r>
      <w:r w:rsidRPr="005464B8">
        <w:rPr>
          <w:color w:val="000000"/>
          <w:sz w:val="22"/>
          <w:szCs w:val="22"/>
        </w:rPr>
        <w:t xml:space="preserve"> места с компактно ромско население от Област Силистра. Населените места и районите от територията на Област Силистра, в които ще се провеждат прегледите, се съгласуват предварително с Възложителя.</w:t>
      </w:r>
    </w:p>
    <w:p w:rsidR="005464B8" w:rsidRPr="005464B8" w:rsidRDefault="005464B8" w:rsidP="008C53D5">
      <w:pPr>
        <w:widowControl w:val="0"/>
        <w:numPr>
          <w:ilvl w:val="0"/>
          <w:numId w:val="1"/>
        </w:numPr>
        <w:tabs>
          <w:tab w:val="left" w:pos="709"/>
        </w:tabs>
        <w:spacing w:line="274" w:lineRule="exact"/>
        <w:ind w:firstLine="567"/>
        <w:jc w:val="both"/>
        <w:rPr>
          <w:b/>
          <w:bCs/>
          <w:sz w:val="22"/>
          <w:szCs w:val="22"/>
        </w:rPr>
      </w:pPr>
      <w:r w:rsidRPr="005464B8">
        <w:rPr>
          <w:b/>
          <w:bCs/>
          <w:color w:val="000000"/>
          <w:sz w:val="22"/>
          <w:szCs w:val="22"/>
        </w:rPr>
        <w:t xml:space="preserve"> Срок за изпълнение на поръчката: </w:t>
      </w:r>
      <w:r w:rsidRPr="005464B8">
        <w:rPr>
          <w:color w:val="000000"/>
          <w:sz w:val="22"/>
          <w:szCs w:val="22"/>
        </w:rPr>
        <w:t xml:space="preserve">до </w:t>
      </w:r>
      <w:r w:rsidR="00016F83">
        <w:rPr>
          <w:color w:val="000000"/>
          <w:sz w:val="22"/>
          <w:szCs w:val="22"/>
        </w:rPr>
        <w:t>08</w:t>
      </w:r>
      <w:r w:rsidRPr="005464B8">
        <w:rPr>
          <w:color w:val="000000"/>
          <w:sz w:val="22"/>
          <w:szCs w:val="22"/>
        </w:rPr>
        <w:t>.11.2019 г.</w:t>
      </w:r>
    </w:p>
    <w:p w:rsidR="005464B8" w:rsidRPr="005464B8" w:rsidRDefault="005464B8" w:rsidP="008C53D5">
      <w:pPr>
        <w:widowControl w:val="0"/>
        <w:numPr>
          <w:ilvl w:val="0"/>
          <w:numId w:val="1"/>
        </w:numPr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b/>
          <w:bCs/>
          <w:color w:val="000000"/>
          <w:sz w:val="22"/>
          <w:szCs w:val="22"/>
        </w:rPr>
        <w:t xml:space="preserve"> Източник на финансиране </w:t>
      </w:r>
      <w:r w:rsidRPr="005464B8">
        <w:rPr>
          <w:color w:val="000000"/>
          <w:sz w:val="22"/>
          <w:szCs w:val="22"/>
        </w:rPr>
        <w:t>-</w:t>
      </w:r>
      <w:r w:rsidR="00016F83">
        <w:rPr>
          <w:color w:val="000000"/>
          <w:sz w:val="22"/>
          <w:szCs w:val="22"/>
        </w:rPr>
        <w:t xml:space="preserve"> </w:t>
      </w:r>
      <w:r w:rsidRPr="005464B8">
        <w:rPr>
          <w:color w:val="000000"/>
          <w:sz w:val="22"/>
          <w:szCs w:val="22"/>
        </w:rPr>
        <w:t>Средствата са утвърдени със Закона за държавния бюджет за 2019 г. по бюджета на Министерство на здравеопазването, дейност 467 „Национални програми“.</w:t>
      </w:r>
    </w:p>
    <w:p w:rsidR="005464B8" w:rsidRPr="005464B8" w:rsidRDefault="005464B8" w:rsidP="008C53D5">
      <w:pPr>
        <w:widowControl w:val="0"/>
        <w:numPr>
          <w:ilvl w:val="0"/>
          <w:numId w:val="1"/>
        </w:numPr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b/>
          <w:bCs/>
          <w:color w:val="000000"/>
          <w:sz w:val="22"/>
          <w:szCs w:val="22"/>
        </w:rPr>
        <w:t xml:space="preserve"> Прогнозна стойност: </w:t>
      </w:r>
      <w:r w:rsidRPr="005464B8">
        <w:rPr>
          <w:color w:val="000000"/>
          <w:sz w:val="22"/>
          <w:szCs w:val="22"/>
        </w:rPr>
        <w:t xml:space="preserve">Максималният разполагаем финансов ресурс на Възложителя за изпълнение на предмета на настоящата поръчка  е в размер на </w:t>
      </w:r>
      <w:r w:rsidR="00016F83">
        <w:rPr>
          <w:b/>
          <w:bCs/>
          <w:color w:val="000000"/>
          <w:sz w:val="22"/>
          <w:szCs w:val="22"/>
        </w:rPr>
        <w:t xml:space="preserve">12000 </w:t>
      </w:r>
      <w:r w:rsidRPr="005464B8">
        <w:rPr>
          <w:b/>
          <w:bCs/>
          <w:color w:val="000000"/>
          <w:sz w:val="22"/>
          <w:szCs w:val="22"/>
        </w:rPr>
        <w:t>(</w:t>
      </w:r>
      <w:r w:rsidR="00016F83">
        <w:rPr>
          <w:b/>
          <w:bCs/>
          <w:color w:val="000000"/>
          <w:sz w:val="22"/>
          <w:szCs w:val="22"/>
        </w:rPr>
        <w:t>Дванадесет</w:t>
      </w:r>
      <w:r w:rsidR="00485BE4">
        <w:rPr>
          <w:b/>
          <w:bCs/>
          <w:color w:val="000000"/>
          <w:sz w:val="22"/>
          <w:szCs w:val="22"/>
        </w:rPr>
        <w:t xml:space="preserve"> хиляди</w:t>
      </w:r>
      <w:r w:rsidRPr="005464B8">
        <w:rPr>
          <w:b/>
          <w:bCs/>
          <w:color w:val="000000"/>
          <w:sz w:val="22"/>
          <w:szCs w:val="22"/>
        </w:rPr>
        <w:t xml:space="preserve">) лева с включен ДДС </w:t>
      </w:r>
      <w:r w:rsidRPr="005464B8">
        <w:rPr>
          <w:b/>
          <w:bCs/>
          <w:color w:val="000000"/>
          <w:sz w:val="22"/>
          <w:szCs w:val="22"/>
          <w:u w:val="single"/>
        </w:rPr>
        <w:t>за провеждането на</w:t>
      </w:r>
      <w:r w:rsidRPr="005464B8">
        <w:rPr>
          <w:b/>
          <w:bCs/>
          <w:color w:val="000000"/>
          <w:sz w:val="22"/>
          <w:szCs w:val="22"/>
        </w:rPr>
        <w:t xml:space="preserve"> </w:t>
      </w:r>
      <w:r w:rsidRPr="005464B8">
        <w:rPr>
          <w:b/>
          <w:bCs/>
          <w:color w:val="000000"/>
          <w:sz w:val="22"/>
          <w:szCs w:val="22"/>
          <w:u w:val="single"/>
        </w:rPr>
        <w:t>минимум 500 профилактични прегледа</w:t>
      </w:r>
      <w:r w:rsidR="00016F83">
        <w:rPr>
          <w:b/>
          <w:bCs/>
          <w:color w:val="000000"/>
          <w:sz w:val="22"/>
          <w:szCs w:val="22"/>
          <w:u w:val="single"/>
        </w:rPr>
        <w:t xml:space="preserve"> с включен ПАП-тест /</w:t>
      </w:r>
      <w:proofErr w:type="spellStart"/>
      <w:r w:rsidR="00016F83">
        <w:rPr>
          <w:b/>
          <w:bCs/>
          <w:color w:val="000000"/>
          <w:sz w:val="22"/>
          <w:szCs w:val="22"/>
          <w:u w:val="single"/>
        </w:rPr>
        <w:t>цитологично</w:t>
      </w:r>
      <w:proofErr w:type="spellEnd"/>
      <w:r w:rsidR="00016F83">
        <w:rPr>
          <w:b/>
          <w:bCs/>
          <w:color w:val="000000"/>
          <w:sz w:val="22"/>
          <w:szCs w:val="22"/>
          <w:u w:val="single"/>
        </w:rPr>
        <w:t xml:space="preserve"> изследване/</w:t>
      </w:r>
      <w:r w:rsidRPr="005464B8">
        <w:rPr>
          <w:b/>
          <w:bCs/>
          <w:color w:val="000000"/>
          <w:sz w:val="22"/>
          <w:szCs w:val="22"/>
          <w:u w:val="single"/>
        </w:rPr>
        <w:t>.</w:t>
      </w:r>
    </w:p>
    <w:p w:rsidR="005464B8" w:rsidRPr="005464B8" w:rsidRDefault="005464B8" w:rsidP="008C53D5">
      <w:pPr>
        <w:widowControl w:val="0"/>
        <w:spacing w:after="60"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Не се допускат предложения, за изпълнение на по-малко от 500 профилактични прегледа. Участник предложил по-малко от 500 прегледа  се отстранява от процедурата. Прогнозната стойност е в рамките на максималния финансов ресурс на възложителя и последният няма да</w:t>
      </w:r>
      <w:r w:rsidR="00016F83">
        <w:rPr>
          <w:color w:val="000000"/>
          <w:sz w:val="22"/>
          <w:szCs w:val="22"/>
        </w:rPr>
        <w:t xml:space="preserve"> заплаща по-</w:t>
      </w:r>
      <w:r w:rsidRPr="005464B8">
        <w:rPr>
          <w:color w:val="000000"/>
          <w:sz w:val="22"/>
          <w:szCs w:val="22"/>
        </w:rPr>
        <w:t>висока от посочената прогнозна стойност за изпълнение на поръчката.</w:t>
      </w:r>
    </w:p>
    <w:p w:rsidR="005464B8" w:rsidRPr="005464B8" w:rsidRDefault="005464B8" w:rsidP="008C53D5">
      <w:pPr>
        <w:widowControl w:val="0"/>
        <w:numPr>
          <w:ilvl w:val="0"/>
          <w:numId w:val="1"/>
        </w:numPr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b/>
          <w:bCs/>
          <w:color w:val="000000"/>
          <w:sz w:val="22"/>
          <w:szCs w:val="22"/>
        </w:rPr>
        <w:t xml:space="preserve"> Начин на плащане - </w:t>
      </w:r>
      <w:r w:rsidRPr="005464B8">
        <w:rPr>
          <w:color w:val="000000"/>
          <w:sz w:val="22"/>
          <w:szCs w:val="22"/>
        </w:rPr>
        <w:t xml:space="preserve">Плащането ще се извърши по банков път по предоставена от изпълнителя сметка, в </w:t>
      </w:r>
      <w:r w:rsidR="00016F83">
        <w:rPr>
          <w:color w:val="000000"/>
          <w:sz w:val="22"/>
          <w:szCs w:val="22"/>
        </w:rPr>
        <w:t>1</w:t>
      </w:r>
      <w:r w:rsidRPr="005464B8">
        <w:rPr>
          <w:color w:val="000000"/>
          <w:sz w:val="22"/>
          <w:szCs w:val="22"/>
        </w:rPr>
        <w:t xml:space="preserve">0- дневен срок след предоставянето на отчет за извършената дейност по договора и след приемането на отчета от </w:t>
      </w:r>
      <w:r w:rsidR="00016F83">
        <w:rPr>
          <w:color w:val="000000"/>
          <w:sz w:val="22"/>
          <w:szCs w:val="22"/>
        </w:rPr>
        <w:t>възложителя</w:t>
      </w:r>
      <w:r w:rsidRPr="005464B8">
        <w:rPr>
          <w:color w:val="000000"/>
          <w:sz w:val="22"/>
          <w:szCs w:val="22"/>
        </w:rPr>
        <w:t>.</w:t>
      </w:r>
    </w:p>
    <w:p w:rsidR="005464B8" w:rsidRPr="005464B8" w:rsidRDefault="005464B8" w:rsidP="008C53D5">
      <w:pPr>
        <w:widowControl w:val="0"/>
        <w:numPr>
          <w:ilvl w:val="0"/>
          <w:numId w:val="1"/>
        </w:numPr>
        <w:spacing w:line="274" w:lineRule="exact"/>
        <w:ind w:right="20" w:firstLine="567"/>
        <w:jc w:val="both"/>
        <w:rPr>
          <w:b/>
          <w:bCs/>
          <w:sz w:val="22"/>
          <w:szCs w:val="22"/>
        </w:rPr>
      </w:pPr>
      <w:r w:rsidRPr="005464B8">
        <w:rPr>
          <w:b/>
          <w:bCs/>
          <w:color w:val="000000"/>
          <w:sz w:val="22"/>
          <w:szCs w:val="22"/>
        </w:rPr>
        <w:t xml:space="preserve"> Специални изисквания към предмета и начина на изпълнение на поръчката:</w:t>
      </w:r>
    </w:p>
    <w:p w:rsidR="005464B8" w:rsidRPr="005464B8" w:rsidRDefault="005464B8" w:rsidP="008C53D5">
      <w:pPr>
        <w:widowControl w:val="0"/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Избор на лечебно заведение, което да проведе не по-малко от 500 профилактични </w:t>
      </w:r>
      <w:proofErr w:type="spellStart"/>
      <w:r w:rsidRPr="005464B8">
        <w:rPr>
          <w:color w:val="000000"/>
          <w:sz w:val="22"/>
          <w:szCs w:val="22"/>
        </w:rPr>
        <w:t>акушеро</w:t>
      </w:r>
      <w:proofErr w:type="spellEnd"/>
      <w:r w:rsidRPr="005464B8">
        <w:rPr>
          <w:color w:val="000000"/>
          <w:sz w:val="22"/>
          <w:szCs w:val="22"/>
        </w:rPr>
        <w:t xml:space="preserve">- гинекологични прегледи, с включено изследване </w:t>
      </w:r>
      <w:r w:rsidRPr="00016F83">
        <w:rPr>
          <w:color w:val="000000"/>
          <w:sz w:val="22"/>
          <w:szCs w:val="22"/>
        </w:rPr>
        <w:t>ПАП - тест /</w:t>
      </w:r>
      <w:proofErr w:type="spellStart"/>
      <w:r w:rsidRPr="00016F83">
        <w:rPr>
          <w:color w:val="000000"/>
          <w:sz w:val="22"/>
          <w:szCs w:val="22"/>
        </w:rPr>
        <w:t>цитонамазка</w:t>
      </w:r>
      <w:proofErr w:type="spellEnd"/>
      <w:r w:rsidRPr="00016F83">
        <w:rPr>
          <w:color w:val="000000"/>
          <w:sz w:val="22"/>
          <w:szCs w:val="22"/>
        </w:rPr>
        <w:t>/</w:t>
      </w:r>
      <w:r w:rsidRPr="005464B8">
        <w:rPr>
          <w:color w:val="000000"/>
          <w:sz w:val="22"/>
          <w:szCs w:val="22"/>
        </w:rPr>
        <w:t xml:space="preserve"> на лица от </w:t>
      </w:r>
      <w:r w:rsidRPr="005464B8">
        <w:rPr>
          <w:color w:val="000000"/>
          <w:sz w:val="22"/>
          <w:szCs w:val="22"/>
        </w:rPr>
        <w:lastRenderedPageBreak/>
        <w:t xml:space="preserve">ромски произход </w:t>
      </w:r>
      <w:r w:rsidR="00016F83">
        <w:rPr>
          <w:color w:val="000000"/>
          <w:sz w:val="22"/>
          <w:szCs w:val="22"/>
        </w:rPr>
        <w:t xml:space="preserve">и на такива със затруднен достъп до лечебни заведения </w:t>
      </w:r>
      <w:r w:rsidRPr="005464B8">
        <w:rPr>
          <w:color w:val="000000"/>
          <w:sz w:val="22"/>
          <w:szCs w:val="22"/>
        </w:rPr>
        <w:t>в населените места от Област Силистра, чрез използване на мобилен</w:t>
      </w:r>
      <w:r w:rsidR="00016F83">
        <w:rPr>
          <w:sz w:val="22"/>
          <w:szCs w:val="22"/>
        </w:rPr>
        <w:t xml:space="preserve"> </w:t>
      </w:r>
      <w:r w:rsidRPr="005464B8">
        <w:rPr>
          <w:color w:val="000000"/>
          <w:sz w:val="22"/>
          <w:szCs w:val="22"/>
        </w:rPr>
        <w:t xml:space="preserve">гинекологичен кабинет </w:t>
      </w:r>
      <w:r w:rsidRPr="005464B8">
        <w:rPr>
          <w:color w:val="000000"/>
          <w:sz w:val="22"/>
          <w:szCs w:val="22"/>
          <w:lang w:val="en-US" w:eastAsia="en-US"/>
        </w:rPr>
        <w:t xml:space="preserve">“MERCEDES ATEGO” </w:t>
      </w:r>
      <w:r w:rsidRPr="005464B8">
        <w:rPr>
          <w:color w:val="000000"/>
          <w:sz w:val="22"/>
          <w:szCs w:val="22"/>
        </w:rPr>
        <w:t xml:space="preserve">с рег. № СА 1915 МХ, който ще се предостави от РЗИ- Силистра. За изпълнението на тази обособена позиция, всеки участник следва да може да осигури лекар със специалност „акушерство и гинекология“, който да извършва </w:t>
      </w:r>
      <w:proofErr w:type="spellStart"/>
      <w:r w:rsidRPr="005464B8">
        <w:rPr>
          <w:color w:val="000000"/>
          <w:sz w:val="22"/>
          <w:szCs w:val="22"/>
        </w:rPr>
        <w:t>акушеро</w:t>
      </w:r>
      <w:proofErr w:type="spellEnd"/>
      <w:r w:rsidRPr="005464B8">
        <w:rPr>
          <w:color w:val="000000"/>
          <w:sz w:val="22"/>
          <w:szCs w:val="22"/>
        </w:rPr>
        <w:t xml:space="preserve">- гинекологичните прегледи </w:t>
      </w:r>
      <w:r w:rsidRPr="0010645F">
        <w:rPr>
          <w:color w:val="000000"/>
          <w:sz w:val="22"/>
          <w:szCs w:val="22"/>
        </w:rPr>
        <w:t xml:space="preserve">и вземането на материал за </w:t>
      </w:r>
      <w:proofErr w:type="spellStart"/>
      <w:r w:rsidRPr="0010645F">
        <w:rPr>
          <w:color w:val="000000"/>
          <w:sz w:val="22"/>
          <w:szCs w:val="22"/>
        </w:rPr>
        <w:t>цитонамазка</w:t>
      </w:r>
      <w:proofErr w:type="spellEnd"/>
      <w:r w:rsidRPr="0010645F">
        <w:rPr>
          <w:color w:val="000000"/>
          <w:sz w:val="22"/>
          <w:szCs w:val="22"/>
        </w:rPr>
        <w:t xml:space="preserve">. Всеки участник следва да може да осигури извършването на </w:t>
      </w:r>
      <w:proofErr w:type="spellStart"/>
      <w:r w:rsidRPr="0010645F">
        <w:rPr>
          <w:color w:val="000000"/>
          <w:sz w:val="22"/>
          <w:szCs w:val="22"/>
        </w:rPr>
        <w:t>цитологичн</w:t>
      </w:r>
      <w:r w:rsidR="00016F83" w:rsidRPr="0010645F">
        <w:rPr>
          <w:color w:val="000000"/>
          <w:sz w:val="22"/>
          <w:szCs w:val="22"/>
        </w:rPr>
        <w:t>о</w:t>
      </w:r>
      <w:r w:rsidRPr="0010645F">
        <w:rPr>
          <w:color w:val="000000"/>
          <w:sz w:val="22"/>
          <w:szCs w:val="22"/>
        </w:rPr>
        <w:t>то</w:t>
      </w:r>
      <w:proofErr w:type="spellEnd"/>
      <w:r w:rsidRPr="0010645F">
        <w:rPr>
          <w:color w:val="000000"/>
          <w:sz w:val="22"/>
          <w:szCs w:val="22"/>
        </w:rPr>
        <w:t xml:space="preserve"> </w:t>
      </w:r>
      <w:proofErr w:type="spellStart"/>
      <w:r w:rsidRPr="0010645F">
        <w:rPr>
          <w:color w:val="000000"/>
          <w:sz w:val="22"/>
          <w:szCs w:val="22"/>
        </w:rPr>
        <w:t>изследвание</w:t>
      </w:r>
      <w:proofErr w:type="spellEnd"/>
      <w:r w:rsidRPr="0010645F">
        <w:rPr>
          <w:color w:val="000000"/>
          <w:sz w:val="22"/>
          <w:szCs w:val="22"/>
        </w:rPr>
        <w:t xml:space="preserve"> /ПАП - тест/ чрез лаборатория /собствена или чрез подизпълнител/, притежаваща регистрация за извършване на </w:t>
      </w:r>
      <w:proofErr w:type="spellStart"/>
      <w:r w:rsidRPr="0010645F">
        <w:rPr>
          <w:color w:val="000000"/>
          <w:sz w:val="22"/>
          <w:szCs w:val="22"/>
        </w:rPr>
        <w:t>цитологични</w:t>
      </w:r>
      <w:proofErr w:type="spellEnd"/>
      <w:r w:rsidRPr="0010645F">
        <w:rPr>
          <w:color w:val="000000"/>
          <w:sz w:val="22"/>
          <w:szCs w:val="22"/>
        </w:rPr>
        <w:t xml:space="preserve"> изследвания. В цената на профилактичния </w:t>
      </w:r>
      <w:proofErr w:type="spellStart"/>
      <w:r w:rsidRPr="0010645F">
        <w:rPr>
          <w:color w:val="000000"/>
          <w:sz w:val="22"/>
          <w:szCs w:val="22"/>
        </w:rPr>
        <w:t>акушеро</w:t>
      </w:r>
      <w:proofErr w:type="spellEnd"/>
      <w:r w:rsidRPr="0010645F">
        <w:rPr>
          <w:color w:val="000000"/>
          <w:sz w:val="22"/>
          <w:szCs w:val="22"/>
        </w:rPr>
        <w:t>- гинекологичен преглед следва да се калкулира и цената на ПАП- тест (</w:t>
      </w:r>
      <w:proofErr w:type="spellStart"/>
      <w:r w:rsidRPr="0010645F">
        <w:rPr>
          <w:color w:val="000000"/>
          <w:sz w:val="22"/>
          <w:szCs w:val="22"/>
        </w:rPr>
        <w:t>цитонамазка</w:t>
      </w:r>
      <w:proofErr w:type="spellEnd"/>
      <w:r w:rsidRPr="0010645F">
        <w:rPr>
          <w:color w:val="000000"/>
          <w:sz w:val="22"/>
          <w:szCs w:val="22"/>
        </w:rPr>
        <w:t>).</w:t>
      </w:r>
    </w:p>
    <w:p w:rsidR="005464B8" w:rsidRPr="005464B8" w:rsidRDefault="005464B8" w:rsidP="008C53D5">
      <w:pPr>
        <w:widowControl w:val="0"/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Участникът следва да осигури участието на правоспособен водач за управление на мобилния кабинет, притежаващ нужната категория за управление на МПС</w:t>
      </w:r>
      <w:r w:rsidR="0010645F">
        <w:rPr>
          <w:color w:val="000000"/>
          <w:sz w:val="22"/>
          <w:szCs w:val="22"/>
        </w:rPr>
        <w:t>/кат.С/</w:t>
      </w:r>
      <w:r w:rsidRPr="005464B8">
        <w:rPr>
          <w:color w:val="000000"/>
          <w:sz w:val="22"/>
          <w:szCs w:val="22"/>
        </w:rPr>
        <w:t xml:space="preserve">. Медицинският персонал, </w:t>
      </w:r>
      <w:r w:rsidR="0010645F">
        <w:rPr>
          <w:color w:val="000000"/>
          <w:sz w:val="22"/>
          <w:szCs w:val="22"/>
        </w:rPr>
        <w:t>с</w:t>
      </w:r>
      <w:r w:rsidRPr="005464B8">
        <w:rPr>
          <w:color w:val="000000"/>
          <w:sz w:val="22"/>
          <w:szCs w:val="22"/>
        </w:rPr>
        <w:t xml:space="preserve"> горепосочените специалисти за извършване на прегледите, правоспособен шофьор за управление на мобилната единица (притежаващ нужната категория за управление на МПС), гориво за автомобила и консумативи за медицинското оборудване, лаборатория за извършване на изследванията, се осигуряват от изпълнителя и разходите за тях следва да са включени /калкулирани/ в цената за един преглед.</w:t>
      </w:r>
    </w:p>
    <w:p w:rsidR="005464B8" w:rsidRPr="005464B8" w:rsidRDefault="005464B8" w:rsidP="008C53D5">
      <w:pPr>
        <w:widowControl w:val="0"/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Изпълнителят ще организира изготвянето и предоставянето на медицинска отчетна информация съгласно стандартните за това изисквания - амбулаторни листи с вписани данни за пациентите, преминали на профилактичен преглед.</w:t>
      </w:r>
    </w:p>
    <w:p w:rsidR="005464B8" w:rsidRPr="005464B8" w:rsidRDefault="005464B8" w:rsidP="008C53D5">
      <w:pPr>
        <w:keepNext/>
        <w:keepLines/>
        <w:widowControl w:val="0"/>
        <w:numPr>
          <w:ilvl w:val="0"/>
          <w:numId w:val="1"/>
        </w:numPr>
        <w:spacing w:line="274" w:lineRule="exact"/>
        <w:ind w:firstLine="567"/>
        <w:jc w:val="both"/>
        <w:outlineLvl w:val="0"/>
        <w:rPr>
          <w:b/>
          <w:bCs/>
          <w:sz w:val="22"/>
          <w:szCs w:val="22"/>
        </w:rPr>
      </w:pPr>
      <w:bookmarkStart w:id="2" w:name="bookmark1"/>
      <w:r w:rsidRPr="005464B8">
        <w:rPr>
          <w:b/>
          <w:bCs/>
          <w:color w:val="000000"/>
          <w:sz w:val="22"/>
          <w:szCs w:val="22"/>
        </w:rPr>
        <w:t xml:space="preserve"> Специални изисквания към участниците.</w:t>
      </w:r>
      <w:bookmarkEnd w:id="2"/>
    </w:p>
    <w:p w:rsidR="005464B8" w:rsidRPr="005464B8" w:rsidRDefault="005464B8" w:rsidP="008C53D5">
      <w:pPr>
        <w:widowControl w:val="0"/>
        <w:numPr>
          <w:ilvl w:val="0"/>
          <w:numId w:val="2"/>
        </w:numPr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 Участникът следва да притежава регистрация/разрешение за дейност по Закона за лечебните заведения, като от видовите дейности, за които е регистрирано лечебното заведение следва да е видно, че може да извършва </w:t>
      </w:r>
      <w:r w:rsidR="0010645F">
        <w:rPr>
          <w:color w:val="000000"/>
          <w:sz w:val="22"/>
          <w:szCs w:val="22"/>
        </w:rPr>
        <w:t xml:space="preserve">медицинските прегледи по акушерство и </w:t>
      </w:r>
      <w:r w:rsidR="00190952">
        <w:rPr>
          <w:color w:val="000000"/>
          <w:sz w:val="22"/>
          <w:szCs w:val="22"/>
        </w:rPr>
        <w:t>гинекология. .</w:t>
      </w:r>
      <w:r w:rsidRPr="005464B8">
        <w:rPr>
          <w:color w:val="000000"/>
          <w:sz w:val="22"/>
          <w:szCs w:val="22"/>
        </w:rPr>
        <w:t>Това обстоятелство се доказва с представянето на удостоверение /разрешителн</w:t>
      </w:r>
      <w:r w:rsidR="00190952">
        <w:rPr>
          <w:color w:val="000000"/>
          <w:sz w:val="22"/>
          <w:szCs w:val="22"/>
        </w:rPr>
        <w:t>о</w:t>
      </w:r>
      <w:r w:rsidR="0010645F">
        <w:rPr>
          <w:color w:val="000000"/>
          <w:sz w:val="22"/>
          <w:szCs w:val="22"/>
        </w:rPr>
        <w:t xml:space="preserve"> за дейност</w:t>
      </w:r>
      <w:r w:rsidRPr="005464B8">
        <w:rPr>
          <w:color w:val="000000"/>
          <w:sz w:val="22"/>
          <w:szCs w:val="22"/>
        </w:rPr>
        <w:t>, издаден</w:t>
      </w:r>
      <w:r w:rsidR="00190952">
        <w:rPr>
          <w:color w:val="000000"/>
          <w:sz w:val="22"/>
          <w:szCs w:val="22"/>
        </w:rPr>
        <w:t>о</w:t>
      </w:r>
      <w:r w:rsidRPr="005464B8">
        <w:rPr>
          <w:color w:val="000000"/>
          <w:sz w:val="22"/>
          <w:szCs w:val="22"/>
        </w:rPr>
        <w:t xml:space="preserve"> по реда на Закона за лечебните заведения.</w:t>
      </w:r>
    </w:p>
    <w:p w:rsidR="005464B8" w:rsidRPr="005464B8" w:rsidRDefault="005464B8" w:rsidP="008C53D5">
      <w:pPr>
        <w:widowControl w:val="0"/>
        <w:numPr>
          <w:ilvl w:val="0"/>
          <w:numId w:val="2"/>
        </w:numPr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 Участникът следва да разполага с квалифициран персонал, необходим за качественото и своевременно извършване на профилактичните прегледи. Това обсто</w:t>
      </w:r>
      <w:r w:rsidR="00190952">
        <w:rPr>
          <w:color w:val="000000"/>
          <w:sz w:val="22"/>
          <w:szCs w:val="22"/>
        </w:rPr>
        <w:t>ятелство се доказва със списък-</w:t>
      </w:r>
      <w:r w:rsidRPr="005464B8">
        <w:rPr>
          <w:color w:val="000000"/>
          <w:sz w:val="22"/>
          <w:szCs w:val="22"/>
        </w:rPr>
        <w:t>декларация</w:t>
      </w:r>
      <w:r w:rsidR="0010645F">
        <w:rPr>
          <w:color w:val="000000"/>
          <w:sz w:val="22"/>
          <w:szCs w:val="22"/>
        </w:rPr>
        <w:t xml:space="preserve"> /образец </w:t>
      </w:r>
      <w:r w:rsidR="00190952">
        <w:rPr>
          <w:color w:val="000000"/>
          <w:sz w:val="22"/>
          <w:szCs w:val="22"/>
        </w:rPr>
        <w:t>2</w:t>
      </w:r>
      <w:r w:rsidR="0010645F">
        <w:rPr>
          <w:color w:val="000000"/>
          <w:sz w:val="22"/>
          <w:szCs w:val="22"/>
        </w:rPr>
        <w:t>/</w:t>
      </w:r>
      <w:r w:rsidRPr="005464B8">
        <w:rPr>
          <w:color w:val="000000"/>
          <w:sz w:val="22"/>
          <w:szCs w:val="22"/>
        </w:rPr>
        <w:t>, съдържаща данни /имена, притежавана специалност, сертификати и т.н/ за лекарите, които ще извършват прегледите, както и за другите участници.</w:t>
      </w:r>
    </w:p>
    <w:p w:rsidR="005464B8" w:rsidRPr="0010645F" w:rsidRDefault="005464B8" w:rsidP="008C53D5">
      <w:pPr>
        <w:widowControl w:val="0"/>
        <w:numPr>
          <w:ilvl w:val="0"/>
          <w:numId w:val="2"/>
        </w:numPr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 </w:t>
      </w:r>
      <w:r w:rsidRPr="0010645F">
        <w:rPr>
          <w:color w:val="000000"/>
          <w:sz w:val="22"/>
          <w:szCs w:val="22"/>
        </w:rPr>
        <w:t xml:space="preserve">Участникът следва да представи данни за лабораторията, която ще извършва изследването </w:t>
      </w:r>
      <w:r w:rsidR="0010645F" w:rsidRPr="0010645F">
        <w:rPr>
          <w:color w:val="000000"/>
          <w:sz w:val="22"/>
          <w:szCs w:val="22"/>
        </w:rPr>
        <w:t>н</w:t>
      </w:r>
      <w:r w:rsidRPr="0010645F">
        <w:rPr>
          <w:color w:val="000000"/>
          <w:sz w:val="22"/>
          <w:szCs w:val="22"/>
        </w:rPr>
        <w:t xml:space="preserve">а </w:t>
      </w:r>
      <w:proofErr w:type="spellStart"/>
      <w:r w:rsidRPr="0010645F">
        <w:rPr>
          <w:color w:val="000000"/>
          <w:sz w:val="22"/>
          <w:szCs w:val="22"/>
        </w:rPr>
        <w:t>цитонамазка</w:t>
      </w:r>
      <w:proofErr w:type="spellEnd"/>
      <w:r w:rsidRPr="0010645F">
        <w:rPr>
          <w:color w:val="000000"/>
          <w:sz w:val="22"/>
          <w:szCs w:val="22"/>
        </w:rPr>
        <w:t>, и декларация за ангажираност</w:t>
      </w:r>
      <w:r w:rsidR="0010645F" w:rsidRPr="0010645F">
        <w:rPr>
          <w:color w:val="000000"/>
          <w:sz w:val="22"/>
          <w:szCs w:val="22"/>
        </w:rPr>
        <w:t>/образец 3/</w:t>
      </w:r>
      <w:r w:rsidRPr="0010645F">
        <w:rPr>
          <w:color w:val="000000"/>
          <w:sz w:val="22"/>
          <w:szCs w:val="22"/>
        </w:rPr>
        <w:t>.</w:t>
      </w:r>
    </w:p>
    <w:p w:rsidR="005464B8" w:rsidRPr="005464B8" w:rsidRDefault="005464B8" w:rsidP="008C53D5">
      <w:pPr>
        <w:widowControl w:val="0"/>
        <w:numPr>
          <w:ilvl w:val="0"/>
          <w:numId w:val="2"/>
        </w:numPr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 Участникът следва да може да извърши минимум 500 прегледа.</w:t>
      </w:r>
    </w:p>
    <w:p w:rsidR="005464B8" w:rsidRPr="005464B8" w:rsidRDefault="005464B8" w:rsidP="008C53D5">
      <w:pPr>
        <w:keepNext/>
        <w:keepLines/>
        <w:widowControl w:val="0"/>
        <w:numPr>
          <w:ilvl w:val="0"/>
          <w:numId w:val="1"/>
        </w:numPr>
        <w:spacing w:line="274" w:lineRule="exact"/>
        <w:ind w:firstLine="567"/>
        <w:jc w:val="both"/>
        <w:outlineLvl w:val="0"/>
        <w:rPr>
          <w:b/>
          <w:bCs/>
          <w:sz w:val="22"/>
          <w:szCs w:val="22"/>
        </w:rPr>
      </w:pPr>
      <w:bookmarkStart w:id="3" w:name="bookmark2"/>
      <w:r w:rsidRPr="005464B8">
        <w:rPr>
          <w:b/>
          <w:bCs/>
          <w:color w:val="000000"/>
          <w:sz w:val="22"/>
          <w:szCs w:val="22"/>
        </w:rPr>
        <w:t xml:space="preserve"> Подаване на офертите</w:t>
      </w:r>
      <w:r w:rsidRPr="005464B8">
        <w:rPr>
          <w:color w:val="000000"/>
          <w:sz w:val="22"/>
          <w:szCs w:val="22"/>
        </w:rPr>
        <w:t>:</w:t>
      </w:r>
      <w:bookmarkEnd w:id="3"/>
    </w:p>
    <w:p w:rsidR="005464B8" w:rsidRPr="005464B8" w:rsidRDefault="005464B8" w:rsidP="008C53D5">
      <w:pPr>
        <w:widowControl w:val="0"/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Във връзка с гореизложеното, всички желаещи могат да подадат, до 17.00 часа на </w:t>
      </w:r>
      <w:r w:rsidR="0010645F">
        <w:rPr>
          <w:b/>
          <w:bCs/>
          <w:color w:val="000000"/>
          <w:sz w:val="22"/>
          <w:szCs w:val="22"/>
        </w:rPr>
        <w:t>09</w:t>
      </w:r>
      <w:r w:rsidRPr="005464B8">
        <w:rPr>
          <w:b/>
          <w:bCs/>
          <w:color w:val="000000"/>
          <w:sz w:val="22"/>
          <w:szCs w:val="22"/>
        </w:rPr>
        <w:t>.</w:t>
      </w:r>
      <w:proofErr w:type="spellStart"/>
      <w:r w:rsidRPr="005464B8">
        <w:rPr>
          <w:b/>
          <w:bCs/>
          <w:color w:val="000000"/>
          <w:sz w:val="22"/>
          <w:szCs w:val="22"/>
        </w:rPr>
        <w:t>09</w:t>
      </w:r>
      <w:proofErr w:type="spellEnd"/>
      <w:r w:rsidRPr="005464B8">
        <w:rPr>
          <w:b/>
          <w:bCs/>
          <w:color w:val="000000"/>
          <w:sz w:val="22"/>
          <w:szCs w:val="22"/>
        </w:rPr>
        <w:t xml:space="preserve">.2019 г., </w:t>
      </w:r>
      <w:r w:rsidRPr="005464B8">
        <w:rPr>
          <w:color w:val="000000"/>
          <w:sz w:val="22"/>
          <w:szCs w:val="22"/>
        </w:rPr>
        <w:t xml:space="preserve">оферта в </w:t>
      </w:r>
      <w:r w:rsidR="0010645F">
        <w:rPr>
          <w:color w:val="000000"/>
          <w:sz w:val="22"/>
          <w:szCs w:val="22"/>
        </w:rPr>
        <w:t>звеното за административно обслужване</w:t>
      </w:r>
      <w:r w:rsidRPr="005464B8">
        <w:rPr>
          <w:color w:val="000000"/>
          <w:sz w:val="22"/>
          <w:szCs w:val="22"/>
        </w:rPr>
        <w:t xml:space="preserve"> на РЗИ- Силистра, ул. „Петър Мутафчиев“ №82, ет. 1 . Офертата следва да бъде поставена в запечатан и непрозрачен плик. Приемат </w:t>
      </w:r>
      <w:r w:rsidR="0010645F">
        <w:rPr>
          <w:color w:val="000000"/>
          <w:sz w:val="22"/>
          <w:szCs w:val="22"/>
        </w:rPr>
        <w:t xml:space="preserve">се </w:t>
      </w:r>
      <w:r w:rsidRPr="005464B8">
        <w:rPr>
          <w:color w:val="000000"/>
          <w:sz w:val="22"/>
          <w:szCs w:val="22"/>
        </w:rPr>
        <w:t xml:space="preserve">и оферти изпратени по пощенски оператор. </w:t>
      </w:r>
    </w:p>
    <w:p w:rsidR="005464B8" w:rsidRPr="005464B8" w:rsidRDefault="005464B8" w:rsidP="008C53D5">
      <w:pPr>
        <w:widowControl w:val="0"/>
        <w:spacing w:line="274" w:lineRule="exact"/>
        <w:ind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Офертата следва да съдържа</w:t>
      </w:r>
    </w:p>
    <w:p w:rsidR="005464B8" w:rsidRPr="005464B8" w:rsidRDefault="005464B8" w:rsidP="008C53D5">
      <w:pPr>
        <w:widowControl w:val="0"/>
        <w:numPr>
          <w:ilvl w:val="0"/>
          <w:numId w:val="2"/>
        </w:numPr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 Оферта по образец</w:t>
      </w:r>
      <w:r w:rsidR="0010645F">
        <w:rPr>
          <w:color w:val="000000"/>
          <w:sz w:val="22"/>
          <w:szCs w:val="22"/>
        </w:rPr>
        <w:t xml:space="preserve"> 1</w:t>
      </w:r>
      <w:r w:rsidRPr="005464B8">
        <w:rPr>
          <w:color w:val="000000"/>
          <w:sz w:val="22"/>
          <w:szCs w:val="22"/>
        </w:rPr>
        <w:t>, данни са лицето, което прави предложението- адрес, телефон за връзка, ЕИК/БУЛСТАТ;</w:t>
      </w:r>
    </w:p>
    <w:p w:rsidR="005464B8" w:rsidRPr="005464B8" w:rsidRDefault="005464B8" w:rsidP="008C53D5">
      <w:pPr>
        <w:widowControl w:val="0"/>
        <w:numPr>
          <w:ilvl w:val="0"/>
          <w:numId w:val="2"/>
        </w:numPr>
        <w:spacing w:line="274" w:lineRule="exact"/>
        <w:ind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 Копие от Удостоверение за регистрация/ разрешение за дейност по Закона за</w:t>
      </w:r>
    </w:p>
    <w:p w:rsidR="005464B8" w:rsidRPr="005464B8" w:rsidRDefault="005464B8" w:rsidP="008C53D5">
      <w:pPr>
        <w:widowControl w:val="0"/>
        <w:spacing w:line="274" w:lineRule="exact"/>
        <w:ind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лечебните заведения;</w:t>
      </w:r>
    </w:p>
    <w:p w:rsidR="005464B8" w:rsidRPr="005464B8" w:rsidRDefault="005464B8" w:rsidP="008C53D5">
      <w:pPr>
        <w:widowControl w:val="0"/>
        <w:numPr>
          <w:ilvl w:val="0"/>
          <w:numId w:val="2"/>
        </w:numPr>
        <w:spacing w:line="274" w:lineRule="exact"/>
        <w:ind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 Списък- декларация /</w:t>
      </w:r>
      <w:r w:rsidR="0010645F">
        <w:rPr>
          <w:color w:val="000000"/>
          <w:sz w:val="22"/>
          <w:szCs w:val="22"/>
        </w:rPr>
        <w:t>образец 2</w:t>
      </w:r>
      <w:r w:rsidRPr="005464B8">
        <w:rPr>
          <w:color w:val="000000"/>
          <w:sz w:val="22"/>
          <w:szCs w:val="22"/>
        </w:rPr>
        <w:t xml:space="preserve"> /;</w:t>
      </w:r>
    </w:p>
    <w:p w:rsidR="005464B8" w:rsidRPr="005464B8" w:rsidRDefault="005464B8" w:rsidP="008C53D5">
      <w:pPr>
        <w:widowControl w:val="0"/>
        <w:numPr>
          <w:ilvl w:val="0"/>
          <w:numId w:val="2"/>
        </w:numPr>
        <w:spacing w:line="274" w:lineRule="exact"/>
        <w:ind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 xml:space="preserve"> Декларация за ангажираност на експерт/ лаборатория. /</w:t>
      </w:r>
      <w:r w:rsidR="0010645F">
        <w:rPr>
          <w:color w:val="000000"/>
          <w:sz w:val="22"/>
          <w:szCs w:val="22"/>
        </w:rPr>
        <w:t>образец 3</w:t>
      </w:r>
      <w:r w:rsidRPr="005464B8">
        <w:rPr>
          <w:color w:val="000000"/>
          <w:sz w:val="22"/>
          <w:szCs w:val="22"/>
        </w:rPr>
        <w:t>/;</w:t>
      </w:r>
    </w:p>
    <w:p w:rsidR="005464B8" w:rsidRPr="005464B8" w:rsidRDefault="005464B8" w:rsidP="008C53D5">
      <w:pPr>
        <w:widowControl w:val="0"/>
        <w:spacing w:line="274" w:lineRule="exact"/>
        <w:ind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Срок за валидност на офертата- не по-малък от 60 (шестдесет) календарни дни</w:t>
      </w:r>
      <w:r w:rsidR="008C53D5">
        <w:rPr>
          <w:sz w:val="22"/>
          <w:szCs w:val="22"/>
        </w:rPr>
        <w:t xml:space="preserve"> </w:t>
      </w:r>
      <w:r w:rsidRPr="005464B8">
        <w:rPr>
          <w:color w:val="000000"/>
          <w:sz w:val="22"/>
          <w:szCs w:val="22"/>
        </w:rPr>
        <w:t>от крайния срок за приемане на офертите.</w:t>
      </w:r>
    </w:p>
    <w:p w:rsidR="005464B8" w:rsidRPr="005464B8" w:rsidRDefault="005464B8" w:rsidP="008C53D5">
      <w:pPr>
        <w:widowControl w:val="0"/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В офертата да бъде посочено дали ще се ползват подизпълнители и да се представят изискуемите документи, удостоверяващи специалните изисквания към участниците.</w:t>
      </w:r>
    </w:p>
    <w:p w:rsidR="005464B8" w:rsidRPr="005464B8" w:rsidRDefault="005464B8" w:rsidP="008C53D5">
      <w:pPr>
        <w:widowControl w:val="0"/>
        <w:numPr>
          <w:ilvl w:val="0"/>
          <w:numId w:val="1"/>
        </w:numPr>
        <w:tabs>
          <w:tab w:val="left" w:pos="1149"/>
        </w:tabs>
        <w:spacing w:line="274" w:lineRule="exact"/>
        <w:ind w:firstLine="567"/>
        <w:jc w:val="both"/>
        <w:rPr>
          <w:b/>
          <w:bCs/>
          <w:sz w:val="22"/>
          <w:szCs w:val="22"/>
        </w:rPr>
      </w:pPr>
      <w:r w:rsidRPr="005464B8">
        <w:rPr>
          <w:b/>
          <w:bCs/>
          <w:color w:val="000000"/>
          <w:sz w:val="22"/>
          <w:szCs w:val="22"/>
        </w:rPr>
        <w:t>Критерии за оценка на офертите:</w:t>
      </w:r>
    </w:p>
    <w:p w:rsidR="005464B8" w:rsidRPr="005464B8" w:rsidRDefault="005464B8" w:rsidP="008C53D5">
      <w:pPr>
        <w:widowControl w:val="0"/>
        <w:spacing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Възложителят ще определи изпълнителя на обществената поръчка въз основа на критерий „</w:t>
      </w:r>
      <w:r w:rsidRPr="005464B8">
        <w:rPr>
          <w:b/>
          <w:bCs/>
          <w:i/>
          <w:iCs/>
          <w:color w:val="000000"/>
          <w:sz w:val="22"/>
          <w:szCs w:val="22"/>
          <w:u w:val="single"/>
        </w:rPr>
        <w:t>Най-ниска предложена цена</w:t>
      </w:r>
      <w:r w:rsidRPr="005464B8">
        <w:rPr>
          <w:b/>
          <w:bCs/>
          <w:color w:val="000000"/>
          <w:sz w:val="22"/>
          <w:szCs w:val="22"/>
        </w:rPr>
        <w:t xml:space="preserve">” </w:t>
      </w:r>
      <w:r w:rsidRPr="005464B8">
        <w:rPr>
          <w:color w:val="000000"/>
          <w:sz w:val="22"/>
          <w:szCs w:val="22"/>
        </w:rPr>
        <w:t xml:space="preserve">за едни брой преглед на лице. </w:t>
      </w:r>
      <w:r w:rsidR="0010645F" w:rsidRPr="005464B8">
        <w:rPr>
          <w:color w:val="000000"/>
          <w:sz w:val="22"/>
          <w:szCs w:val="22"/>
        </w:rPr>
        <w:t>Участниците</w:t>
      </w:r>
      <w:r w:rsidRPr="005464B8">
        <w:rPr>
          <w:color w:val="000000"/>
          <w:sz w:val="22"/>
          <w:szCs w:val="22"/>
        </w:rPr>
        <w:t xml:space="preserve"> следва да </w:t>
      </w:r>
      <w:r w:rsidRPr="005464B8">
        <w:rPr>
          <w:color w:val="000000"/>
          <w:sz w:val="22"/>
          <w:szCs w:val="22"/>
        </w:rPr>
        <w:lastRenderedPageBreak/>
        <w:t>посочат цена на един преглед, като в него са включени</w:t>
      </w:r>
      <w:r w:rsidR="0010645F">
        <w:rPr>
          <w:color w:val="000000"/>
          <w:sz w:val="22"/>
          <w:szCs w:val="22"/>
        </w:rPr>
        <w:t xml:space="preserve"> </w:t>
      </w:r>
      <w:r w:rsidRPr="005464B8">
        <w:rPr>
          <w:color w:val="000000"/>
          <w:sz w:val="22"/>
          <w:szCs w:val="22"/>
        </w:rPr>
        <w:t xml:space="preserve">и разходи за </w:t>
      </w:r>
      <w:r w:rsidR="0010645F">
        <w:rPr>
          <w:color w:val="000000"/>
          <w:sz w:val="22"/>
          <w:szCs w:val="22"/>
        </w:rPr>
        <w:t xml:space="preserve">медицински персонал за извършване на </w:t>
      </w:r>
      <w:r w:rsidRPr="005464B8">
        <w:rPr>
          <w:color w:val="000000"/>
          <w:sz w:val="22"/>
          <w:szCs w:val="22"/>
        </w:rPr>
        <w:t xml:space="preserve">АГ прегледа, </w:t>
      </w:r>
      <w:proofErr w:type="spellStart"/>
      <w:r w:rsidRPr="005464B8">
        <w:rPr>
          <w:color w:val="000000"/>
          <w:sz w:val="22"/>
          <w:szCs w:val="22"/>
        </w:rPr>
        <w:t>цитонамазка</w:t>
      </w:r>
      <w:proofErr w:type="spellEnd"/>
      <w:r w:rsidRPr="005464B8">
        <w:rPr>
          <w:color w:val="000000"/>
          <w:sz w:val="22"/>
          <w:szCs w:val="22"/>
        </w:rPr>
        <w:t>, за шофьор, за гориво, за поддр</w:t>
      </w:r>
      <w:r w:rsidR="0010645F">
        <w:rPr>
          <w:color w:val="000000"/>
          <w:sz w:val="22"/>
          <w:szCs w:val="22"/>
        </w:rPr>
        <w:t>ъжка на медицинската апаратура,</w:t>
      </w:r>
      <w:r w:rsidRPr="005464B8">
        <w:rPr>
          <w:color w:val="000000"/>
          <w:sz w:val="22"/>
          <w:szCs w:val="22"/>
        </w:rPr>
        <w:t xml:space="preserve"> сервиз</w:t>
      </w:r>
      <w:r w:rsidR="0010645F">
        <w:rPr>
          <w:color w:val="000000"/>
          <w:sz w:val="22"/>
          <w:szCs w:val="22"/>
        </w:rPr>
        <w:t xml:space="preserve"> и паркинг</w:t>
      </w:r>
      <w:r w:rsidR="00DF1668">
        <w:rPr>
          <w:color w:val="000000"/>
          <w:sz w:val="22"/>
          <w:szCs w:val="22"/>
        </w:rPr>
        <w:t xml:space="preserve"> </w:t>
      </w:r>
      <w:r w:rsidRPr="005464B8">
        <w:rPr>
          <w:color w:val="000000"/>
          <w:sz w:val="22"/>
          <w:szCs w:val="22"/>
        </w:rPr>
        <w:t xml:space="preserve"> на автомобила в хода на изпълнение на поръчката. </w:t>
      </w:r>
    </w:p>
    <w:p w:rsidR="005464B8" w:rsidRPr="005464B8" w:rsidRDefault="005464B8" w:rsidP="008C53D5">
      <w:pPr>
        <w:widowControl w:val="0"/>
        <w:spacing w:after="56" w:line="274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С класирания на първо място и определен за изпълнител участник, възложителят ще сключи договор</w:t>
      </w:r>
      <w:r w:rsidR="00DF1668">
        <w:rPr>
          <w:color w:val="000000"/>
          <w:sz w:val="22"/>
          <w:szCs w:val="22"/>
        </w:rPr>
        <w:t xml:space="preserve"> /образец 4/</w:t>
      </w:r>
      <w:r w:rsidRPr="005464B8">
        <w:rPr>
          <w:color w:val="000000"/>
          <w:sz w:val="22"/>
          <w:szCs w:val="22"/>
        </w:rPr>
        <w:t>.</w:t>
      </w:r>
    </w:p>
    <w:p w:rsidR="005464B8" w:rsidRPr="005464B8" w:rsidRDefault="005464B8" w:rsidP="008C53D5">
      <w:pPr>
        <w:widowControl w:val="0"/>
        <w:spacing w:after="1127" w:line="278" w:lineRule="exact"/>
        <w:ind w:right="20" w:firstLine="567"/>
        <w:jc w:val="both"/>
        <w:rPr>
          <w:sz w:val="22"/>
          <w:szCs w:val="22"/>
        </w:rPr>
      </w:pPr>
      <w:r w:rsidRPr="005464B8">
        <w:rPr>
          <w:color w:val="000000"/>
          <w:sz w:val="22"/>
          <w:szCs w:val="22"/>
        </w:rPr>
        <w:t>За контакти, информация и огледи на мобилн</w:t>
      </w:r>
      <w:r w:rsidR="00190952">
        <w:rPr>
          <w:color w:val="000000"/>
          <w:sz w:val="22"/>
          <w:szCs w:val="22"/>
        </w:rPr>
        <w:t>ия кабинет</w:t>
      </w:r>
      <w:r w:rsidRPr="005464B8">
        <w:rPr>
          <w:color w:val="000000"/>
          <w:sz w:val="22"/>
          <w:szCs w:val="22"/>
        </w:rPr>
        <w:t>: Иванка Ангелова - Директор на Дирекция „АПФСО“ при РЗИ-Силистра, тел. 0888 001396, 086/816111.</w:t>
      </w:r>
    </w:p>
    <w:p w:rsidR="005464B8" w:rsidRPr="005464B8" w:rsidRDefault="005464B8" w:rsidP="008C53D5">
      <w:pPr>
        <w:widowControl w:val="0"/>
        <w:spacing w:line="220" w:lineRule="exact"/>
        <w:ind w:firstLine="567"/>
        <w:jc w:val="both"/>
        <w:rPr>
          <w:b/>
          <w:bCs/>
          <w:sz w:val="22"/>
          <w:szCs w:val="22"/>
        </w:rPr>
      </w:pPr>
      <w:r w:rsidRPr="005464B8">
        <w:rPr>
          <w:b/>
          <w:bCs/>
          <w:color w:val="000000"/>
          <w:sz w:val="22"/>
          <w:szCs w:val="22"/>
        </w:rPr>
        <w:t xml:space="preserve">Д-р ТЕОДОРА НАЧЕВА: </w:t>
      </w:r>
    </w:p>
    <w:p w:rsidR="005464B8" w:rsidRPr="005464B8" w:rsidRDefault="005464B8" w:rsidP="008C53D5">
      <w:pPr>
        <w:widowControl w:val="0"/>
        <w:spacing w:line="230" w:lineRule="exact"/>
        <w:ind w:firstLine="567"/>
        <w:jc w:val="both"/>
        <w:rPr>
          <w:i/>
          <w:iCs/>
          <w:sz w:val="23"/>
          <w:szCs w:val="23"/>
        </w:rPr>
      </w:pPr>
      <w:r w:rsidRPr="005464B8">
        <w:rPr>
          <w:i/>
          <w:iCs/>
          <w:color w:val="000000"/>
          <w:sz w:val="23"/>
          <w:szCs w:val="23"/>
        </w:rPr>
        <w:t xml:space="preserve">Директор на </w:t>
      </w:r>
      <w:r w:rsidR="00E71C77">
        <w:rPr>
          <w:i/>
          <w:iCs/>
          <w:color w:val="000000"/>
          <w:sz w:val="23"/>
          <w:szCs w:val="23"/>
        </w:rPr>
        <w:t>РЗИ-Силистра</w:t>
      </w:r>
    </w:p>
    <w:p w:rsidR="00B818DA" w:rsidRDefault="00B818DA" w:rsidP="008C53D5">
      <w:pPr>
        <w:shd w:val="clear" w:color="auto" w:fill="FFFFFF"/>
        <w:ind w:firstLine="567"/>
        <w:jc w:val="both"/>
      </w:pPr>
    </w:p>
    <w:sectPr w:rsidR="00B818DA" w:rsidSect="00627A12">
      <w:headerReference w:type="default" r:id="rId10"/>
      <w:footerReference w:type="default" r:id="rId11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1F" w:rsidRDefault="00FC1E1F" w:rsidP="00CE4C57">
      <w:r>
        <w:separator/>
      </w:r>
    </w:p>
  </w:endnote>
  <w:endnote w:type="continuationSeparator" w:id="0">
    <w:p w:rsidR="00FC1E1F" w:rsidRDefault="00FC1E1F" w:rsidP="00CE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7F" w:rsidRDefault="00FC1E1F" w:rsidP="00C030A7">
    <w:pPr>
      <w:pStyle w:val="a8"/>
      <w:jc w:val="center"/>
      <w:rPr>
        <w:sz w:val="20"/>
      </w:rPr>
    </w:pPr>
    <w:r>
      <w:rPr>
        <w:sz w:val="20"/>
      </w:rPr>
      <w:pict>
        <v:rect id="_x0000_i1025" style="width:0;height:1.5pt" o:hralign="center" o:hrstd="t" o:hr="t" fillcolor="#a0a0a0" stroked="f"/>
      </w:pict>
    </w:r>
  </w:p>
  <w:p w:rsidR="00C55AC8" w:rsidRPr="00CD2FF7" w:rsidRDefault="00C55AC8" w:rsidP="00C030A7">
    <w:pPr>
      <w:pStyle w:val="a8"/>
      <w:jc w:val="center"/>
      <w:rPr>
        <w:sz w:val="20"/>
      </w:rPr>
    </w:pPr>
    <w:r w:rsidRPr="00CD2FF7">
      <w:rPr>
        <w:sz w:val="20"/>
      </w:rPr>
      <w:t>Гр. Силис</w:t>
    </w:r>
    <w:r w:rsidR="00C030A7">
      <w:rPr>
        <w:sz w:val="20"/>
      </w:rPr>
      <w:t>тра</w:t>
    </w:r>
    <w:r w:rsidR="002902D1">
      <w:rPr>
        <w:sz w:val="20"/>
        <w:lang w:val="en-US"/>
      </w:rPr>
      <w:t>7500</w:t>
    </w:r>
    <w:r w:rsidR="00C030A7">
      <w:rPr>
        <w:sz w:val="20"/>
      </w:rPr>
      <w:t xml:space="preserve">, ул. „Петър Мутафчиев” № 82; </w:t>
    </w:r>
    <w:r w:rsidRPr="00CD2FF7">
      <w:rPr>
        <w:sz w:val="20"/>
      </w:rPr>
      <w:t>Тел.: (086) 816 119, факс: (086) 816 148</w:t>
    </w:r>
  </w:p>
  <w:p w:rsidR="00C55AC8" w:rsidRPr="00CD2FF7" w:rsidRDefault="00C55AC8" w:rsidP="00C030A7">
    <w:pPr>
      <w:pStyle w:val="a8"/>
      <w:jc w:val="center"/>
      <w:rPr>
        <w:sz w:val="20"/>
        <w:lang w:val="en-US"/>
      </w:rPr>
    </w:pPr>
    <w:proofErr w:type="gramStart"/>
    <w:r w:rsidRPr="00CD2FF7">
      <w:rPr>
        <w:sz w:val="20"/>
        <w:lang w:val="en-US"/>
      </w:rPr>
      <w:t>e-mail</w:t>
    </w:r>
    <w:proofErr w:type="gramEnd"/>
    <w:r w:rsidRPr="00CD2FF7">
      <w:rPr>
        <w:sz w:val="20"/>
        <w:lang w:val="en-US"/>
      </w:rPr>
      <w:t xml:space="preserve">: </w:t>
    </w:r>
    <w:hyperlink r:id="rId1" w:history="1">
      <w:r w:rsidRPr="00CD2FF7">
        <w:rPr>
          <w:rStyle w:val="a3"/>
          <w:sz w:val="20"/>
          <w:lang w:val="en-US"/>
        </w:rPr>
        <w:t>info@rzi-silistra.com</w:t>
      </w:r>
    </w:hyperlink>
    <w:r w:rsidR="00C030A7">
      <w:rPr>
        <w:sz w:val="20"/>
      </w:rPr>
      <w:t xml:space="preserve">   </w:t>
    </w:r>
    <w:r w:rsidRPr="00CD2FF7">
      <w:rPr>
        <w:sz w:val="20"/>
        <w:lang w:val="en-US"/>
      </w:rPr>
      <w:t>www.rzi-silistra.com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1F" w:rsidRDefault="00FC1E1F" w:rsidP="00CE4C57">
      <w:r>
        <w:separator/>
      </w:r>
    </w:p>
  </w:footnote>
  <w:footnote w:type="continuationSeparator" w:id="0">
    <w:p w:rsidR="00FC1E1F" w:rsidRDefault="00FC1E1F" w:rsidP="00CE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6" w:rsidRPr="00BF3196" w:rsidRDefault="00BF3196" w:rsidP="00BF3196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C9"/>
    <w:rsid w:val="00016F83"/>
    <w:rsid w:val="0003573A"/>
    <w:rsid w:val="00064769"/>
    <w:rsid w:val="0009629C"/>
    <w:rsid w:val="000B6A37"/>
    <w:rsid w:val="000C26ED"/>
    <w:rsid w:val="000E3776"/>
    <w:rsid w:val="0010645F"/>
    <w:rsid w:val="00113467"/>
    <w:rsid w:val="00130A86"/>
    <w:rsid w:val="00190952"/>
    <w:rsid w:val="001E71C7"/>
    <w:rsid w:val="002902D1"/>
    <w:rsid w:val="002F24F1"/>
    <w:rsid w:val="002F5378"/>
    <w:rsid w:val="003376DB"/>
    <w:rsid w:val="00364636"/>
    <w:rsid w:val="003B3835"/>
    <w:rsid w:val="003E025B"/>
    <w:rsid w:val="004040A6"/>
    <w:rsid w:val="00411587"/>
    <w:rsid w:val="004158BB"/>
    <w:rsid w:val="004535D2"/>
    <w:rsid w:val="00456144"/>
    <w:rsid w:val="00471A7D"/>
    <w:rsid w:val="00485BE4"/>
    <w:rsid w:val="0048767F"/>
    <w:rsid w:val="005464B8"/>
    <w:rsid w:val="005E09A8"/>
    <w:rsid w:val="005E5568"/>
    <w:rsid w:val="00627A12"/>
    <w:rsid w:val="00670E24"/>
    <w:rsid w:val="006B4077"/>
    <w:rsid w:val="00710CC6"/>
    <w:rsid w:val="007143F9"/>
    <w:rsid w:val="00723A30"/>
    <w:rsid w:val="007529C9"/>
    <w:rsid w:val="00780BB8"/>
    <w:rsid w:val="007E5736"/>
    <w:rsid w:val="00816FA7"/>
    <w:rsid w:val="00843BE0"/>
    <w:rsid w:val="0084716E"/>
    <w:rsid w:val="008C4C44"/>
    <w:rsid w:val="008C53D5"/>
    <w:rsid w:val="008D534D"/>
    <w:rsid w:val="008D6BF4"/>
    <w:rsid w:val="00941CD0"/>
    <w:rsid w:val="00974FDE"/>
    <w:rsid w:val="00987C81"/>
    <w:rsid w:val="009C6DE7"/>
    <w:rsid w:val="009C7731"/>
    <w:rsid w:val="009D3219"/>
    <w:rsid w:val="009D708B"/>
    <w:rsid w:val="009E27C9"/>
    <w:rsid w:val="009E69C1"/>
    <w:rsid w:val="00A01E73"/>
    <w:rsid w:val="00A124D8"/>
    <w:rsid w:val="00A36ABD"/>
    <w:rsid w:val="00A37A93"/>
    <w:rsid w:val="00A634BB"/>
    <w:rsid w:val="00AB3181"/>
    <w:rsid w:val="00AB5941"/>
    <w:rsid w:val="00AB6F6D"/>
    <w:rsid w:val="00AF2A02"/>
    <w:rsid w:val="00B12A28"/>
    <w:rsid w:val="00B248D6"/>
    <w:rsid w:val="00B25F5B"/>
    <w:rsid w:val="00B631EF"/>
    <w:rsid w:val="00B818DA"/>
    <w:rsid w:val="00BE727D"/>
    <w:rsid w:val="00BF3196"/>
    <w:rsid w:val="00BF39B0"/>
    <w:rsid w:val="00C030A7"/>
    <w:rsid w:val="00C20932"/>
    <w:rsid w:val="00C2651B"/>
    <w:rsid w:val="00C55AC8"/>
    <w:rsid w:val="00C63A8E"/>
    <w:rsid w:val="00CB1091"/>
    <w:rsid w:val="00CD2FF7"/>
    <w:rsid w:val="00CE4C57"/>
    <w:rsid w:val="00D25DA4"/>
    <w:rsid w:val="00DB5215"/>
    <w:rsid w:val="00DC7BAF"/>
    <w:rsid w:val="00DE57CA"/>
    <w:rsid w:val="00DF1668"/>
    <w:rsid w:val="00E0391B"/>
    <w:rsid w:val="00E71C77"/>
    <w:rsid w:val="00E71F30"/>
    <w:rsid w:val="00EB6434"/>
    <w:rsid w:val="00ED6BE5"/>
    <w:rsid w:val="00F31EDF"/>
    <w:rsid w:val="00F434D2"/>
    <w:rsid w:val="00F55045"/>
    <w:rsid w:val="00F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C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27C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27C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9E27C9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9E27C9"/>
    <w:pPr>
      <w:tabs>
        <w:tab w:val="left" w:pos="1134"/>
      </w:tabs>
      <w:jc w:val="center"/>
    </w:pPr>
    <w:rPr>
      <w:sz w:val="28"/>
      <w:szCs w:val="20"/>
    </w:rPr>
  </w:style>
  <w:style w:type="character" w:customStyle="1" w:styleId="a5">
    <w:name w:val="Подзаглавие Знак"/>
    <w:link w:val="a4"/>
    <w:uiPriority w:val="99"/>
    <w:rsid w:val="009E27C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E4C5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E4C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E4C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E4C5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4D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124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C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27C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27C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9E27C9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9E27C9"/>
    <w:pPr>
      <w:tabs>
        <w:tab w:val="left" w:pos="1134"/>
      </w:tabs>
      <w:jc w:val="center"/>
    </w:pPr>
    <w:rPr>
      <w:sz w:val="28"/>
      <w:szCs w:val="20"/>
    </w:rPr>
  </w:style>
  <w:style w:type="character" w:customStyle="1" w:styleId="a5">
    <w:name w:val="Подзаглавие Знак"/>
    <w:link w:val="a4"/>
    <w:uiPriority w:val="99"/>
    <w:rsid w:val="009E27C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E4C5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E4C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E4C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E4C5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4D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124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zi-silistr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4DFA-535F-48B2-B704-09F8A13A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6847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mailto:info@rzi-silistra.com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Marietka</dc:creator>
  <cp:lastModifiedBy>BNikolov</cp:lastModifiedBy>
  <cp:revision>10</cp:revision>
  <cp:lastPrinted>2019-08-27T10:57:00Z</cp:lastPrinted>
  <dcterms:created xsi:type="dcterms:W3CDTF">2019-08-27T08:04:00Z</dcterms:created>
  <dcterms:modified xsi:type="dcterms:W3CDTF">2019-08-27T13:48:00Z</dcterms:modified>
</cp:coreProperties>
</file>