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61" w:rsidRDefault="00F04561" w:rsidP="00F04561">
      <w:pPr>
        <w:ind w:left="-720"/>
        <w:jc w:val="righ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Приложение 34-02-09</w:t>
      </w:r>
    </w:p>
    <w:p w:rsidR="00F04561" w:rsidRDefault="00F04561" w:rsidP="00F04561">
      <w:pPr>
        <w:ind w:left="-720"/>
        <w:jc w:val="right"/>
        <w:rPr>
          <w:rFonts w:ascii="Arial" w:hAnsi="Arial" w:cs="Arial"/>
          <w:sz w:val="22"/>
          <w:szCs w:val="22"/>
        </w:rPr>
      </w:pPr>
    </w:p>
    <w:p w:rsidR="00F04561" w:rsidRDefault="00F04561" w:rsidP="00F04561">
      <w:pPr>
        <w:spacing w:line="360" w:lineRule="auto"/>
        <w:ind w:left="-72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ПРЕЧКИ ЗА ЗАЕМАНЕ НА ДЪРЖАВНА СЛУЖБА </w:t>
      </w:r>
    </w:p>
    <w:p w:rsidR="00F04561" w:rsidRDefault="00F04561" w:rsidP="00F04561">
      <w:pPr>
        <w:spacing w:line="360" w:lineRule="auto"/>
        <w:ind w:left="-72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ПО ЧЛ. 7, АЛ. 2 ОТ ЗАКОНА ЗА ДЪРЖАВНИЯ СЛУЖИТЕЛ</w:t>
      </w:r>
    </w:p>
    <w:p w:rsidR="00F04561" w:rsidRDefault="00F04561" w:rsidP="00F04561">
      <w:pPr>
        <w:spacing w:line="360" w:lineRule="auto"/>
        <w:ind w:left="-720"/>
        <w:jc w:val="center"/>
        <w:rPr>
          <w:rFonts w:ascii="Times New Roman" w:hAnsi="Times New Roman"/>
          <w:sz w:val="22"/>
          <w:szCs w:val="22"/>
        </w:rPr>
      </w:pPr>
    </w:p>
    <w:p w:rsidR="00F04561" w:rsidRDefault="00F04561" w:rsidP="00F04561">
      <w:pPr>
        <w:spacing w:line="360" w:lineRule="auto"/>
        <w:ind w:left="-720"/>
        <w:jc w:val="center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</w:rPr>
        <w:t>Не може да бъде назначавано за държавен служител лице, което:</w:t>
      </w:r>
    </w:p>
    <w:p w:rsidR="00F04561" w:rsidRDefault="00F04561" w:rsidP="00F04561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(изм. - ДВ, бр. 95 от 2003 г., доп. - ДВ, бр. 94 от 2008 г., в сила от 01.</w:t>
      </w:r>
      <w:proofErr w:type="spellStart"/>
      <w:r>
        <w:rPr>
          <w:rFonts w:ascii="Times New Roman" w:hAnsi="Times New Roman"/>
          <w:sz w:val="24"/>
          <w:szCs w:val="24"/>
        </w:rPr>
        <w:t>01</w:t>
      </w:r>
      <w:proofErr w:type="spellEnd"/>
      <w:r>
        <w:rPr>
          <w:rFonts w:ascii="Times New Roman" w:hAnsi="Times New Roman"/>
          <w:sz w:val="24"/>
          <w:szCs w:val="24"/>
        </w:rPr>
        <w:t>.2009 г.) би се оказало в йерархическа връзка на ръководство и контрол със съпруг или съпруга, с лице, с което е във фактическо съжителство, роднина по права линия без ограничения, по съребрена линия до четвърта степен включително или по сватовство до четвърта степен включително;</w:t>
      </w:r>
    </w:p>
    <w:p w:rsidR="00F04561" w:rsidRDefault="00F04561" w:rsidP="00F04561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(доп. - ДВ, бр. 95 от 2003 г., изм. - ДВ, бр. 94 от 2008 г., в сила от 01.</w:t>
      </w:r>
      <w:proofErr w:type="spellStart"/>
      <w:r>
        <w:rPr>
          <w:rFonts w:ascii="Times New Roman" w:hAnsi="Times New Roman"/>
          <w:sz w:val="24"/>
          <w:szCs w:val="24"/>
        </w:rPr>
        <w:t>01</w:t>
      </w:r>
      <w:proofErr w:type="spellEnd"/>
      <w:r>
        <w:rPr>
          <w:rFonts w:ascii="Times New Roman" w:hAnsi="Times New Roman"/>
          <w:sz w:val="24"/>
          <w:szCs w:val="24"/>
        </w:rPr>
        <w:t>.2009 г.) е едноличен търговец, неограничено отговорен съдружник в търговско дружество, управител, търговски пълномощник, търговски представител, прокурист, търговски посредник, ликвидатор или синдик, член на орган на управление или контрол на търговско дружество или кооперация;</w:t>
      </w:r>
    </w:p>
    <w:p w:rsidR="00F04561" w:rsidRDefault="00F04561" w:rsidP="00F04561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е народен представител;</w:t>
      </w:r>
    </w:p>
    <w:p w:rsidR="00F04561" w:rsidRDefault="00F04561" w:rsidP="00F04561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(изм. - ДВ, бр. 95 от 2003 г.) е съветник в общински съвет - само за съответната общинска администрация;</w:t>
      </w:r>
    </w:p>
    <w:p w:rsidR="00F04561" w:rsidRDefault="00F04561" w:rsidP="00F04561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заема ръководна или контролна длъжност в политическа партия;</w:t>
      </w:r>
    </w:p>
    <w:p w:rsidR="00F04561" w:rsidRDefault="00F04561" w:rsidP="00F04561">
      <w:pPr>
        <w:spacing w:before="0" w:after="0"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6. работи по трудово правоотношение, освен като преподавател във висше училище</w:t>
      </w:r>
    </w:p>
    <w:p w:rsidR="00F04561" w:rsidRDefault="00F04561" w:rsidP="00F04561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(нова - ДВ, бр. 57 от 2016 г.) работи по друго служебно правоотношение, освен при условията на чл. 16а, ал. 4 или чл. 81б;</w:t>
      </w:r>
    </w:p>
    <w:p w:rsidR="00F04561" w:rsidRDefault="00F04561" w:rsidP="00F04561">
      <w:pPr>
        <w:spacing w:before="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(нова - ДВ, бр. 103 от 2018 г., в сила от 01.</w:t>
      </w:r>
      <w:proofErr w:type="spellStart"/>
      <w:r>
        <w:rPr>
          <w:rFonts w:ascii="Times New Roman" w:hAnsi="Times New Roman"/>
          <w:sz w:val="24"/>
          <w:szCs w:val="24"/>
        </w:rPr>
        <w:t>01</w:t>
      </w:r>
      <w:proofErr w:type="spellEnd"/>
      <w:r>
        <w:rPr>
          <w:rFonts w:ascii="Times New Roman" w:hAnsi="Times New Roman"/>
          <w:sz w:val="24"/>
          <w:szCs w:val="24"/>
        </w:rPr>
        <w:t>.2019 г.) е упражнило правото си на пенсия по чл. 68, 68а, 69 или 69б от Кодекса за социално осигуряване, освен при условията на чл. 15, ал. 1, чл. 81в, ал. 6 и чл. 84а.</w:t>
      </w:r>
      <w:bookmarkStart w:id="0" w:name="_GoBack"/>
      <w:bookmarkEnd w:id="0"/>
    </w:p>
    <w:sectPr w:rsidR="00F04561" w:rsidSect="00FA5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51B5"/>
    <w:rsid w:val="00235797"/>
    <w:rsid w:val="002642AC"/>
    <w:rsid w:val="0070223E"/>
    <w:rsid w:val="009A594C"/>
    <w:rsid w:val="00A4075C"/>
    <w:rsid w:val="00AB48E3"/>
    <w:rsid w:val="00B67FE6"/>
    <w:rsid w:val="00C713D5"/>
    <w:rsid w:val="00DC3486"/>
    <w:rsid w:val="00F04561"/>
    <w:rsid w:val="00FA503D"/>
    <w:rsid w:val="00FB26BA"/>
    <w:rsid w:val="00FF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1B5"/>
    <w:pPr>
      <w:spacing w:before="200"/>
    </w:pPr>
    <w:rPr>
      <w:rFonts w:ascii="Calibri" w:eastAsia="Times New Roman" w:hAnsi="Calibri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Marietka</dc:creator>
  <cp:keywords/>
  <dc:description/>
  <cp:lastModifiedBy>Ogne</cp:lastModifiedBy>
  <cp:revision>3</cp:revision>
  <dcterms:created xsi:type="dcterms:W3CDTF">2015-06-05T10:03:00Z</dcterms:created>
  <dcterms:modified xsi:type="dcterms:W3CDTF">2018-12-14T09:54:00Z</dcterms:modified>
</cp:coreProperties>
</file>