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5"/>
      </w:tblGrid>
      <w:tr w:rsidR="008544B2" w:rsidRPr="00F44515" w:rsidTr="00403EE4">
        <w:trPr>
          <w:trHeight w:val="302"/>
        </w:trPr>
        <w:tc>
          <w:tcPr>
            <w:tcW w:w="8965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0" w:name="bookmark0"/>
            <w:r w:rsidRPr="00403EE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МИНИСТЕРСТВО НА ЗДРАВЕОПАЗВАНЕТО</w:t>
            </w:r>
          </w:p>
        </w:tc>
      </w:tr>
      <w:tr w:rsidR="008544B2" w:rsidRPr="00F44515" w:rsidTr="00403EE4">
        <w:trPr>
          <w:trHeight w:val="468"/>
        </w:trPr>
        <w:tc>
          <w:tcPr>
            <w:tcW w:w="8965" w:type="dxa"/>
          </w:tcPr>
          <w:p w:rsidR="008544B2" w:rsidRPr="00403EE4" w:rsidRDefault="008544B2" w:rsidP="00676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instrText xml:space="preserve"> DOCPROPERTY  Organisation.Name \* MERGEFORMAT </w:instrTex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егионална </w:t>
            </w:r>
            <w:r w:rsidR="0067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дравна </w:t>
            </w:r>
            <w:r w:rsidR="0067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нспекция</w: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Силистра</w: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8544B2" w:rsidRPr="00F44515" w:rsidTr="00403EE4">
        <w:trPr>
          <w:trHeight w:val="414"/>
        </w:trPr>
        <w:tc>
          <w:tcPr>
            <w:tcW w:w="8965" w:type="dxa"/>
          </w:tcPr>
          <w:p w:rsidR="008544B2" w:rsidRPr="00403EE4" w:rsidRDefault="008544B2" w:rsidP="00547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DOCPROPERTY  Document.Name \* MERGEFORMAT </w:instrText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4515" w:rsidRPr="00403E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5475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475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VP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5475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7526">
              <w:rPr>
                <w:rFonts w:ascii="Times New Roman" w:hAnsi="Times New Roman" w:cs="Times New Roman"/>
                <w:sz w:val="22"/>
                <w:szCs w:val="22"/>
              </w:rPr>
              <w:t>Вътрешни правила за защита на лицата, подали сигнали за корупция, корупционни прояви и/или конфликт на интереси в РЗИ-Силистра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544B2" w:rsidRPr="00F44515" w:rsidRDefault="008544B2" w:rsidP="008544B2">
      <w:pPr>
        <w:rPr>
          <w:sz w:val="22"/>
          <w:szCs w:val="22"/>
          <w:lang w:eastAsia="en-US"/>
        </w:rPr>
      </w:pPr>
      <w:r w:rsidRPr="00F44515">
        <w:rPr>
          <w:sz w:val="22"/>
          <w:szCs w:val="22"/>
          <w:lang w:eastAsia="en-US"/>
        </w:rPr>
        <w:t xml:space="preserve">         </w:t>
      </w:r>
    </w:p>
    <w:p w:rsidR="008544B2" w:rsidRPr="00DF62FB" w:rsidRDefault="008544B2" w:rsidP="008544B2">
      <w:pPr>
        <w:rPr>
          <w:rFonts w:ascii="Times New Roman" w:hAnsi="Times New Roman" w:cs="Times New Roman"/>
          <w:lang w:eastAsia="en-US"/>
        </w:rPr>
      </w:pPr>
      <w:r w:rsidRPr="00403EE4">
        <w:rPr>
          <w:rFonts w:ascii="Times New Roman" w:hAnsi="Times New Roman" w:cs="Times New Roman"/>
          <w:sz w:val="22"/>
          <w:szCs w:val="22"/>
          <w:lang w:eastAsia="en-US"/>
        </w:rPr>
        <w:t xml:space="preserve">        </w:t>
      </w:r>
      <w:r w:rsidRPr="00DF62FB">
        <w:rPr>
          <w:rFonts w:ascii="Times New Roman" w:hAnsi="Times New Roman" w:cs="Times New Roman"/>
          <w:lang w:eastAsia="en-US"/>
        </w:rPr>
        <w:t xml:space="preserve">Одобрявам , </w:t>
      </w:r>
    </w:p>
    <w:p w:rsidR="008544B2" w:rsidRPr="00DF62FB" w:rsidRDefault="008544B2" w:rsidP="008544B2">
      <w:pPr>
        <w:rPr>
          <w:rFonts w:ascii="Times New Roman" w:hAnsi="Times New Roman" w:cs="Times New Roman"/>
          <w:lang w:eastAsia="en-US"/>
        </w:rPr>
      </w:pPr>
      <w:r w:rsidRPr="00DF62FB">
        <w:rPr>
          <w:rFonts w:ascii="Times New Roman" w:hAnsi="Times New Roman" w:cs="Times New Roman"/>
          <w:lang w:eastAsia="en-US"/>
        </w:rPr>
        <w:t xml:space="preserve">        Директор на </w:t>
      </w:r>
      <w:r w:rsidRPr="00DF62FB">
        <w:rPr>
          <w:rFonts w:ascii="Times New Roman" w:hAnsi="Times New Roman" w:cs="Times New Roman"/>
          <w:lang w:eastAsia="en-US"/>
        </w:rPr>
        <w:fldChar w:fldCharType="begin"/>
      </w:r>
      <w:r w:rsidRPr="00DF62FB">
        <w:rPr>
          <w:rFonts w:ascii="Times New Roman" w:hAnsi="Times New Roman" w:cs="Times New Roman"/>
          <w:lang w:eastAsia="en-US"/>
        </w:rPr>
        <w:instrText xml:space="preserve"> DOCPROPERTY  Organisation.Name \* MERGEFORMAT </w:instrText>
      </w:r>
      <w:r w:rsidRPr="00DF62FB">
        <w:rPr>
          <w:rFonts w:ascii="Times New Roman" w:hAnsi="Times New Roman" w:cs="Times New Roman"/>
          <w:lang w:eastAsia="en-US"/>
        </w:rPr>
        <w:fldChar w:fldCharType="separate"/>
      </w:r>
      <w:r w:rsidRPr="00DF62FB">
        <w:rPr>
          <w:rFonts w:ascii="Times New Roman" w:hAnsi="Times New Roman" w:cs="Times New Roman"/>
          <w:lang w:eastAsia="en-US"/>
        </w:rPr>
        <w:t>РЗИ - Силистра</w:t>
      </w:r>
      <w:r w:rsidRPr="00DF62FB">
        <w:rPr>
          <w:rFonts w:ascii="Times New Roman" w:hAnsi="Times New Roman" w:cs="Times New Roman"/>
          <w:lang w:eastAsia="en-US"/>
        </w:rPr>
        <w:fldChar w:fldCharType="end"/>
      </w:r>
    </w:p>
    <w:p w:rsidR="008544B2" w:rsidRPr="00F44515" w:rsidRDefault="008544B2" w:rsidP="008544B2">
      <w:pPr>
        <w:jc w:val="center"/>
        <w:rPr>
          <w:b/>
          <w:sz w:val="22"/>
          <w:szCs w:val="22"/>
        </w:rPr>
      </w:pPr>
    </w:p>
    <w:p w:rsidR="00F44515" w:rsidRPr="00DF62FB" w:rsidRDefault="00547526" w:rsidP="00F44515">
      <w:pPr>
        <w:pStyle w:val="Heading10"/>
        <w:keepNext/>
        <w:keepLines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ВЪТРЕШНИ ПРАВИЛА</w:t>
      </w:r>
    </w:p>
    <w:p w:rsidR="008544B2" w:rsidRPr="00436625" w:rsidRDefault="0034428B" w:rsidP="00F44515">
      <w:pPr>
        <w:pStyle w:val="Heading20"/>
        <w:keepNext/>
        <w:keepLines/>
        <w:shd w:val="clear" w:color="auto" w:fill="auto"/>
        <w:spacing w:after="604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 xml:space="preserve">ЗА </w:t>
      </w:r>
      <w:bookmarkEnd w:id="1"/>
      <w:r w:rsidR="00436625">
        <w:rPr>
          <w:sz w:val="24"/>
          <w:szCs w:val="24"/>
        </w:rPr>
        <w:t>ЗАЩИТА НА ЛИЦАТА, ПОДАЛИ СИГНАЛИ ЗА КОРУПЦИЯ, КОРУПЦИОННИ ПРОЯВИ И/ИЛИ КОНФЛИКТ НА ИНТЕРЕСИ В РЗИ - СИЛИСТРА</w:t>
      </w:r>
    </w:p>
    <w:p w:rsidR="008544B2" w:rsidRPr="00DF62FB" w:rsidRDefault="008544B2" w:rsidP="008544B2">
      <w:pP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403EE4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DF62FB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Запознати :</w:t>
      </w:r>
      <w:r w:rsidRPr="00DF62FB">
        <w:rPr>
          <w:rFonts w:ascii="Times New Roman" w:hAnsi="Times New Roman" w:cs="Times New Roman"/>
          <w:b/>
          <w:sz w:val="28"/>
          <w:szCs w:val="28"/>
          <w:u w:val="single"/>
          <w:lang w:val="en-US" w:eastAsia="en-US"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2242"/>
        <w:gridCol w:w="1400"/>
        <w:gridCol w:w="1683"/>
      </w:tblGrid>
      <w:tr w:rsidR="008544B2" w:rsidRPr="00F44515" w:rsidTr="00E012D2">
        <w:tc>
          <w:tcPr>
            <w:tcW w:w="3612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2242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1400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83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</w:t>
            </w: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96B89" w:rsidRPr="00F44515" w:rsidTr="00E012D2">
        <w:tc>
          <w:tcPr>
            <w:tcW w:w="361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96B89" w:rsidRPr="00F44515" w:rsidTr="00E012D2">
        <w:tc>
          <w:tcPr>
            <w:tcW w:w="361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96B89" w:rsidRPr="00F44515" w:rsidTr="00E012D2">
        <w:tc>
          <w:tcPr>
            <w:tcW w:w="361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596B89" w:rsidRDefault="008544B2" w:rsidP="00EB429D">
      <w:pPr>
        <w:ind w:left="426"/>
        <w:rPr>
          <w:rFonts w:ascii="Times New Roman" w:hAnsi="Times New Roman" w:cs="Times New Roman"/>
          <w:lang w:val="en-US" w:eastAsia="en-US"/>
        </w:rPr>
      </w:pPr>
      <w:r w:rsidRPr="00403EE4">
        <w:rPr>
          <w:rFonts w:ascii="Times New Roman" w:hAnsi="Times New Roman" w:cs="Times New Roman"/>
          <w:lang w:eastAsia="en-US"/>
        </w:rPr>
        <w:t xml:space="preserve">      </w:t>
      </w:r>
      <w:r w:rsidR="00403EE4">
        <w:rPr>
          <w:rFonts w:ascii="Times New Roman" w:hAnsi="Times New Roman" w:cs="Times New Roman"/>
          <w:lang w:eastAsia="en-US"/>
        </w:rPr>
        <w:t xml:space="preserve">    </w:t>
      </w:r>
      <w:r w:rsidRPr="00403EE4">
        <w:rPr>
          <w:rFonts w:ascii="Times New Roman" w:hAnsi="Times New Roman" w:cs="Times New Roman"/>
          <w:lang w:eastAsia="en-US"/>
        </w:rPr>
        <w:t xml:space="preserve"> </w:t>
      </w:r>
    </w:p>
    <w:p w:rsidR="00E012D2" w:rsidRDefault="00E012D2" w:rsidP="00EB429D">
      <w:pPr>
        <w:ind w:left="426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Разработил документа</w:t>
      </w:r>
      <w:r w:rsidR="00F548D9">
        <w:rPr>
          <w:rFonts w:ascii="Times New Roman" w:hAnsi="Times New Roman" w:cs="Times New Roman"/>
          <w:lang w:eastAsia="en-US"/>
        </w:rPr>
        <w:t xml:space="preserve"> и отговорен за актуалното му състояние</w:t>
      </w:r>
      <w:r>
        <w:rPr>
          <w:rFonts w:ascii="Times New Roman" w:hAnsi="Times New Roman" w:cs="Times New Roman"/>
          <w:lang w:eastAsia="en-US"/>
        </w:rPr>
        <w:t>: Иванка Ангелова – главен секретар</w:t>
      </w:r>
    </w:p>
    <w:p w:rsidR="00736E6C" w:rsidRPr="00736E6C" w:rsidRDefault="00736E6C" w:rsidP="00E012D2">
      <w:pPr>
        <w:ind w:firstLine="720"/>
        <w:rPr>
          <w:rFonts w:ascii="Times New Roman" w:hAnsi="Times New Roman" w:cs="Times New Roman"/>
          <w:lang w:eastAsia="en-US"/>
        </w:rPr>
      </w:pPr>
      <w:bookmarkStart w:id="2" w:name="bookmark3"/>
      <w:bookmarkEnd w:id="0"/>
    </w:p>
    <w:bookmarkEnd w:id="2"/>
    <w:p w:rsidR="00BB4C90" w:rsidRDefault="00BB4C90" w:rsidP="00192CB1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FC0623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FC0623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lastRenderedPageBreak/>
        <w:t>Глава първа</w:t>
      </w:r>
    </w:p>
    <w:p w:rsidR="005C2FB6" w:rsidRPr="00FC0623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FC0623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ОБЩИ ПОЛОЖЕНИЯ</w:t>
      </w:r>
    </w:p>
    <w:p w:rsidR="005C2FB6" w:rsidRPr="00FC0623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FC0623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Раздел I</w:t>
      </w:r>
    </w:p>
    <w:p w:rsidR="005C2FB6" w:rsidRPr="00FC0623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FC0623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ОБХВАТ, ЦЕЛИ И ПРИНЦИПИ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1. (1) Тези вътрешни правила регламентират условията и реда в РЗИ – Силистра  за</w:t>
      </w:r>
      <w:r w:rsidR="00233B3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защита на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лицата, подали сигнали, съдържащи твърдения за наличие на корупция,</w:t>
      </w:r>
      <w:r w:rsidR="00233B3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корупционни прояви и/или конфликт на интереси на служители на РЗИ – Силистра  и за</w:t>
      </w:r>
      <w:r w:rsidR="00233B3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движението на тези сигнали в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администрацията.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(2) </w:t>
      </w:r>
      <w:r w:rsid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Вътрешни правила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документооборота, деловодната и архивна дейност</w:t>
      </w:r>
      <w:r w:rsid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на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РЗИ </w:t>
      </w:r>
      <w:r w:rsidR="002C098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–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Силистра</w:t>
      </w:r>
      <w:r w:rsidR="002C098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се прилагат по отношение на сигналите по ал.1 до толкова, до колкото не противоречат на тези правила.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</w:p>
    <w:p w:rsidR="00FC0623" w:rsidRPr="005C2FB6" w:rsidRDefault="00FC0623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2. Сигнали за корупция, корупционни прояви и/или конфликт на интереси могат</w:t>
      </w:r>
      <w:r w:rsidR="00EB429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да постъпят в РЗИ - Силистра посредством: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Електронна поща: anticorruption@rzi-silistra.com</w:t>
      </w:r>
    </w:p>
    <w:p w:rsidR="005C2FB6" w:rsidRPr="00DE7558" w:rsidRDefault="004008AC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Център</w:t>
      </w:r>
      <w:r w:rsidR="005C2FB6"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административно обслужване  на РЗИ-Силистра на адрес: гр. Силистра, ул. „Петър Мутафчиев“  № 82, ет. 1, ст. № 110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Пощенска услуга на хартиен носител с пощенски адрес: гр. Силистра, ул. „Петър Мутафчиев“  № 82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Кутия за подаване на сигнали, поставена на адреса на РЗИ – Силистра, гр. Силистра, ул.“Петър Мутафчиев“ №82, ет. 1 срещу стая 110 (</w:t>
      </w:r>
      <w:r w:rsidR="004008A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Център</w:t>
      </w: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административно обслужване)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Телефон: 086/816143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Телефон/Факс: 086/816148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Чрез формата за сигнали на интернет страницата на Министерство на здравеопазването</w:t>
      </w:r>
    </w:p>
    <w:p w:rsidR="00DE7558" w:rsidRPr="00DE7558" w:rsidRDefault="00DE7558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Електронна форма за подаване на сигнали – Национален съвет по антикорупционни политики</w:t>
      </w:r>
    </w:p>
    <w:p w:rsidR="00EB429D" w:rsidRPr="005C2FB6" w:rsidRDefault="00EB429D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3. Лице, което е подало сигнал в РЗИ - Силистра, съдържащ твърдения за</w:t>
      </w:r>
      <w:r w:rsidR="00FC062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корупция,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корупционни прояви и/или конфликт на интереси не може да бъде преследвано</w:t>
      </w:r>
      <w:r w:rsidR="00FC062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за това.</w:t>
      </w:r>
    </w:p>
    <w:p w:rsidR="00EB429D" w:rsidRPr="005C2FB6" w:rsidRDefault="00EB429D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4. (1) Действия по защита на лицата, подали сигнал, съдържащ твърдения за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корупция, корупционни прояви и/или конфликт на интереси се предприемат от момента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подаване на съответния сигнал в администрацията до отпадане на необходимостта от това.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Задължения, за предприемане на конкретни действия, по предходната алинея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имат всички служители в РЗИ - Силистра, чиито служебни задължения пряко или косвено им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позволяват достъп до информацията, </w:t>
      </w:r>
      <w:proofErr w:type="spellStart"/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касаеща</w:t>
      </w:r>
      <w:proofErr w:type="spellEnd"/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личните данни на подателя на сигнала, както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 до изложените обстоятелства в него.</w:t>
      </w:r>
    </w:p>
    <w:p w:rsidR="00EB429D" w:rsidRPr="005C2FB6" w:rsidRDefault="00EB429D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5. Със защитата предвидена в тези вътрешни правила се ползват и служители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РЗИ - Силистра, подали сигнали за наличие на корупция, корупционни прояви и/или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конфликт на интереси.</w:t>
      </w:r>
    </w:p>
    <w:p w:rsidR="00EB429D" w:rsidRPr="005C2FB6" w:rsidRDefault="00EB429D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A24A0C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6. При осъществяване на служебните си задължения, свързани с постъпване,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регистриране, движение, разпределяне, разглеждане, препращане и произнасяне по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сигнали, съдържащи твърдения за корупция, корупционни прояви и/или конфликт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интереси, както и по отношение на всички документи, касаещи тези сигнали, служителите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в РЗИ - Силистра спазват принципите и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правилата за поведение, регламентирани в Кодекса за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поведение на служителите в държавната администрация и в Етичния кодекс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служителите в РЗИ - Силистра.</w:t>
      </w:r>
    </w:p>
    <w:p w:rsidR="00596B89" w:rsidRPr="00596B89" w:rsidRDefault="00596B89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</w:pPr>
    </w:p>
    <w:p w:rsidR="005C2FB6" w:rsidRPr="00596B89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596B89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Раздел II</w:t>
      </w:r>
    </w:p>
    <w:p w:rsidR="005C2FB6" w:rsidRPr="00596B89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596B89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ОБХВАТ НА ЗАЩИТА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7. (1) Защитата на лицата, подали сигнали, съдържащи твърдения за корупция,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корупционни прояви и/или конфликт на интереси се осъществява чрез извършване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контрол при постъпването, регистрирането, движението, разпределянето, разглеждането,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препращането и произнасянето по тези сигнали, и е насочена към: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1. неразкриване самоличността на лицето подало съответния сигнал;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2. неразгласяване на лични данни за лицето, подало сигнала, станали известни в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хода на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изпълнение на служебните задължения при извършване на проверката;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3. неразкриване на обстоятелствата и твърденията, изложени в сигнала;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4. неразгласяване на лични данни и обстоятелства, посочени в сигнала, но касаещи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други лица, различни от неговия подател;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5. опазване на всички писмени документи, представени/изготвени при и /или по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повод движението/разглеждането/препращането на сигнала, както и неразгласяване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съдържащата се в тях информация, констатации и предложения.</w:t>
      </w:r>
    </w:p>
    <w:p w:rsidR="005C2FB6" w:rsidRPr="00A24A0C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Контролът по предходната алинея се осъществява от прекия ръководител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служителя, който има достъп до сигнала, съдържащ твърдения за корупция, корупционни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прояви и/или конфликт на интереси, по повод неговото постъпване, регистриране,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движение, разпределяне, разглеждане, препращане или във връзка с произнасянето по него.</w:t>
      </w:r>
    </w:p>
    <w:p w:rsidR="00596B89" w:rsidRPr="00596B89" w:rsidRDefault="00596B89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8. Механизмите, осигуряващи контрол при постъпване, регистриране, движение,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разпределяне, разглеждане, препращане и произнасяне по сигнали, съдържащи твърдения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за корупция, корупционни прояви и/или конфликт на интереси са: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1. създаване на специален ред и условия за подаване и регистриране на сигналите,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съдържащи твърдения за корупция, корупционни прояви и/или конфликт на интереси -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наличие на достатъчно канали за тяхното подаване и нарочен регистър за тяхното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регистриране;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2. своевременно извършване на конкретни действия по преглед, проверка 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докладване от служителите на РЗИ - Силистра, имащи служебни задължения/правомощия за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това;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3. вменяване на конкретни задължения и/или правомощия на отделни служители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 РЗИ - Силистра, ангажирани пряко или косвено при реализирането на процесите, свързани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със събирането, използването и предоставянето на информация, при и/или по повод тези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сигнали;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4. осъществяване на контрол за стриктно спазване на служебните задължения по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предходните точки, от страна на преките ръководители на съответните служители.</w:t>
      </w:r>
    </w:p>
    <w:p w:rsidR="00AD349E" w:rsidRPr="005C2FB6" w:rsidRDefault="00AD349E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Чл. 9. (1) Служител, срещу който е подаден сигнал няма право на достъп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до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сигнала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и приобщените към него документи, както и до документите в административното </w:t>
      </w:r>
      <w:bookmarkStart w:id="3" w:name="_GoBack"/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звено</w:t>
      </w:r>
      <w:bookmarkEnd w:id="3"/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относими</w:t>
      </w:r>
      <w:proofErr w:type="spellEnd"/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към сигнала /досие на обекта, лабораторни протоколи, предписания и др./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Контролът по спазване на предходната алинея се извършва от прекия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ръководител на служителя срещу когото е подаден сигнала.</w:t>
      </w:r>
    </w:p>
    <w:p w:rsidR="005C2FB6" w:rsidRPr="00AD349E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AD349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Глава втора</w:t>
      </w:r>
    </w:p>
    <w:p w:rsidR="005C2FB6" w:rsidRPr="00AD349E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AD349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ДВИЖЕНИЕ НА СИГНАЛИТЕ И НА СВЪРЗАНИТЕ С ТЯХ ДОКУМЕНТИ</w:t>
      </w:r>
    </w:p>
    <w:p w:rsidR="005C2FB6" w:rsidRPr="00AD349E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AD349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Раздел I</w:t>
      </w:r>
    </w:p>
    <w:p w:rsidR="005C2FB6" w:rsidRPr="00AD349E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AD349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lastRenderedPageBreak/>
        <w:t>ПОСТЪПВАНЕ, РЕГИСТРАЦИЯ И РАЗПРЕДЕЛЯНЕ НА СИГНАЛИТЕ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10. Сигнали, съдържащи твърдения за корупция, корупционни прояви и/или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конфликт на интереси, постъпват в РЗИ – Силистра  посредством регламентирани</w:t>
      </w:r>
      <w:r w:rsidR="00AD349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те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в чл. 2 </w:t>
      </w:r>
      <w:r w:rsidR="00AD349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канали.</w:t>
      </w:r>
    </w:p>
    <w:p w:rsidR="00AD349E" w:rsidRPr="005C2FB6" w:rsidRDefault="00AD349E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11. (1) Видът на сигнала се класифицира като съдържащ твърдения за корупция,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корупционни прояви и/или конфликт на интереси, от служителя в деловодството.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Сигналът се класифицира като съдържащ твърдения за корупция, корупционни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прояви и/или конфликт на интереси, когато в него е/са използван/и един или повече от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следните думи и изрази: „корупция", „конфликт на интереси", „подкуп", „парична облага",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„</w:t>
      </w:r>
      <w:r w:rsidR="00AD349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искане/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даване/получаване на пари и/или друга облага", „частен интерес" и др. подобни.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(3) Сигналите се завеждат по един от  следните индекси</w:t>
      </w:r>
      <w:r w:rsidR="00FA4E9C"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  <w:t xml:space="preserve"> </w:t>
      </w:r>
      <w:r w:rsidR="00FA4E9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/акт. Заповед №РД-13-194/9.11.18/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:</w:t>
      </w:r>
    </w:p>
    <w:p w:rsidR="005C2FB6" w:rsidRPr="005C2FB6" w:rsidRDefault="00FA4E9C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96-01</w:t>
      </w:r>
      <w:r w:rsidR="005C2FB6"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 за корупция</w:t>
      </w:r>
    </w:p>
    <w:p w:rsidR="005C2FB6" w:rsidRPr="005C2FB6" w:rsidRDefault="00FA4E9C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96-02</w:t>
      </w:r>
      <w:r w:rsidR="005C2FB6"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 за конфликт на интереси</w:t>
      </w:r>
    </w:p>
    <w:p w:rsidR="00AD349E" w:rsidRPr="005C2FB6" w:rsidRDefault="00AD349E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12. (1) Сигнали, подадени чрез кутията за подаване на сигнали, намиращи се в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сградата на РЗИ - Силистра се приемат от комисия от служители на инспекцията, определени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със заповед на директора на РЗИ - Силистра.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Деловодителят  извършва ежедневна визуална  проверка на съдържанието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кутията за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подаване на сигнали. При установяване на наличие на документи, деловодителят сигнализира пр</w:t>
      </w:r>
      <w:r w:rsidR="00AD349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едседателя на комисията по ал.1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(3) Комисията по ал.1 извършва проверка на съдържанието на кутията за получаване на сигнали в рамките на 1 работен ден от уведомяването по ал.2 и изготвя протокол  за намереното в пощенската кутия.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(4) Протоколът по ал. 3 съдържа подробен описът на намерените сигнали: името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подателя на сигнала, кратка анотация на съдържанието на сигнала, както и становището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комисията относно това дали в сигнала се съдържат твърдения за корупция, корупционни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прояви и/или конфликт на интереси. Комисията определя дали със сигнала да се процедира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по реда на тези правила или по 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Вътрешните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правила за документооборота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, деловодната и архивната дейност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в РЗИ - Силистра.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(5) Протоколът, придружен с постъпилите сигнали се предоставят в деловодството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 РЗИ - Силистра от председателя на комисията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13. (1)  Сигнали, постъпили в РЗИ - Силистра на електронен адрес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различен от 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нарочната електронна поща за сигнали за корупция,</w:t>
      </w:r>
      <w:r w:rsidR="00B96245" w:rsidRP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се преп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ращат в деня на получаването , а ако това е неработно време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в първия работен след получаването в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електронна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та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поща </w:t>
      </w:r>
      <w:proofErr w:type="spellStart"/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anticorruption@rzi-silistra</w:t>
      </w:r>
      <w:proofErr w:type="spellEnd"/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  <w:proofErr w:type="spellStart"/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com</w:t>
      </w:r>
      <w:proofErr w:type="spellEnd"/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(2)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Действието по ал.1 се извършва от  гл.специалист-завеждащия ЧР, а при негово отсъствие от гл.специалист-АОИ 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или от главния секретар.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5D33DC">
      <w:pPr>
        <w:spacing w:line="276" w:lineRule="auto"/>
        <w:ind w:left="709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14. (1) РЗИ - Силистра има нарочна електронна поща за сигнали за корупция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proofErr w:type="spellStart"/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anticorruption@rzi-silistra</w:t>
      </w:r>
      <w:proofErr w:type="spellEnd"/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  <w:proofErr w:type="spellStart"/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com</w:t>
      </w:r>
      <w:proofErr w:type="spellEnd"/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. 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(2) Достъп до пощата по ал.1 имат следните служители: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директор,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главен секретар, гл.специалист – завеждащ ЧР и гл.специалист – АОИ.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(3) Всички постъпили в ел.пощата по ал.1 сигнали се разпечатват от гл.специалист-завеждащ ЧР, а при негово отсъствие от гл.специалист – АОИ и се предават в деловодството.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Чл. 15. (1) Сигналите, постъпили чрез деловодството на РЗИ - Силистра на хартиен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носител и чрез пощенска услуга на хартиен носител се приемат от служителите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в </w:t>
      </w:r>
      <w:r w:rsidR="004008A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Център</w:t>
      </w:r>
      <w:r w:rsidR="004008A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а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административно обслужване на РЗИ – Силистра. 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Сигнали постъпили по факс се предават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от гл.специалист-завеждащ ЧР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в деловодството в деня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 получаването им, а ако са постъпили във време извън работното за инспекцията – в първия работен ден.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(3) За сигнали получени по телефона се съставя протокол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от служителят, който го е приел.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В деня на приемане 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протоколът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се  предава в деловодството.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16 Регистрирането и разпределянето на всички сигнали, съдържащи твърдения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за корупция и корупционни прояви се извършва при спазването на следния ред:</w:t>
      </w:r>
    </w:p>
    <w:p w:rsidR="00472DA5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• 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игнал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и придружаващите го документи се </w:t>
      </w:r>
      <w:proofErr w:type="spellStart"/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входират</w:t>
      </w:r>
      <w:proofErr w:type="spellEnd"/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в деловодната система с един от индексите по чл.11, поставят се в плик и се запечатват и  върху плика се поставя отново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регистрационния индекс.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• Цялостната кореспонденция по вече регистриран сигнал се завежда под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първоначално определения номер от деловодната система.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17. Редът по чл. 16 се прилага и в случаите на: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• разследване на сигнала;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• кореспонденция между структурните звена и висшето ръководство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инспекцията;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• препращане на сигнала към Министерство на здравеопазването;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• изискване допълнителна информация от подателя на сигнала.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472DA5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472DA5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Раздел II</w:t>
      </w:r>
    </w:p>
    <w:p w:rsidR="005C2FB6" w:rsidRPr="00472DA5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472DA5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РАЗГЛЕЖДАНЕ, ДОКЛАДВАНЕ И ПРОИЗНАСЯНЕ ПО СИГНАЛИТЕ. АРХИВИРАНЕ</w:t>
      </w:r>
    </w:p>
    <w:p w:rsidR="005C2FB6" w:rsidRPr="00472DA5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472DA5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И ОПАЗВАНЕ НА СИГНАЛИТЕ И ВСИЧКИ СВЪРЗАНИ С ТЯХ</w:t>
      </w:r>
    </w:p>
    <w:p w:rsidR="005C2FB6" w:rsidRPr="00472DA5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472DA5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ДОКУМЕНТИ</w:t>
      </w:r>
    </w:p>
    <w:p w:rsidR="005C2FB6" w:rsidRPr="005C2FB6" w:rsidRDefault="006310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Чл. 18.  </w:t>
      </w:r>
      <w:r w:rsidR="00EB0C5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За проверка на сигналите, които съдържат твърдения за корупция и корупционни прояви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директорът на РЗИ със заповед  сформира комисия.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19. (1) Комисията по чл. 18, разглежда сигналите и се произнася по тях в срок определен от директора, но  не по-късно от два месеца, след датата на регистрирането им.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При необходимост срокът по ал. 1 може да бъде удължен от директора  с не повече от 1 месец.</w:t>
      </w:r>
    </w:p>
    <w:p w:rsidR="006310B6" w:rsidRDefault="006310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6310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3</w:t>
      </w:r>
      <w:r w:rsidRPr="006310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) При извършване на проверка по сигнала, на лицето, срещу чието действие или бездействие е насочен, не се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разкриват данни за самоличността </w:t>
      </w:r>
      <w:r w:rsidRPr="006310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на подателя.</w:t>
      </w:r>
    </w:p>
    <w:p w:rsidR="006310B6" w:rsidRDefault="006310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(4) Информация и документи, свързани с предмета на проверката по чл.18 се изискват с писмо, съдържащо само наименованието на организацията до която е 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дресирано и  искане за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предоставяне на информация/документи.Видът и обхватът на изисканата информация/документи се изпращат на адресата в запечатан плик, неразделна част от писмото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20. (1) След извършване на проверката комисията изготвя доклад за резултатите,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изводите и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препоръките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Докладът се изготвя в 2 екземпляра и се връчва лично, на ръка на директора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РЗИ - Силистра заедно с цялата преписка.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(3) С поставяне на резолюция върху доклада, директорът определ</w:t>
      </w:r>
      <w:r w:rsidR="000D259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я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длъжностно лице за изготвяне на решение.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21. (1) Решението по сигнала е писмено, мотивира се, подписва се от директора  и се съобщава на подателя в 7-дневен срок от постановяването му.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При доказан акт на корупция, извършен от служител на РЗИ - Силистра, незабавно</w:t>
      </w:r>
      <w:r w:rsidR="000D259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се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предприемат следните мерки: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1. налагане на наказание </w:t>
      </w:r>
      <w:r w:rsidR="000D259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2. сезиране на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прокуратурата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;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22. (1) Решението се изготвя в толкова екземпляра, колкото са заинтересованите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страни плюс един екземпляр, който остава в архива на РЗИ- Силистра.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Всички екземпляри на решението се извеждат в регистъра под един номер,</w:t>
      </w:r>
      <w:r w:rsidR="000D259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съответстващ на този, под който е регистриран сигналът.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(3) 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реписките по постъпил сигнал, съдържащ твърдения за</w:t>
      </w:r>
      <w:r w:rsidR="000D259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корупция, корупционни практики и/или конфликт на интереси се 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съхраняват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от главен</w:t>
      </w:r>
      <w:r w:rsidR="000D259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специалис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т – завеждащ </w:t>
      </w:r>
      <w:r w:rsidR="00BF2B8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ЧР 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до предаването им в учрежденския архив .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22. Разпоредбите на настоящите правила се прилагат и по отношение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постъпили сигнали, съдържащи твърдения за конфликт на интереси само до толкова,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доколкото същите се разглеждат от РЗИ - Силистра с цел своевременно препращане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Комисията за предотвратяване и установяване на конфликт на интереси.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342020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23.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(1) РЗИ-Силистра ежегодно публикува информация за получените </w:t>
      </w:r>
      <w:r w:rsidR="00342020" w:rsidRP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сигнали, които съдържат твърдения</w:t>
      </w:r>
      <w:r w:rsidR="00BF2B8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</w:t>
      </w:r>
      <w:r w:rsidR="00342020" w:rsidRP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корупция, корупционни прояви и/или конфликт на интереси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2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) Публикуването се извършва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като се оповестят данни за: броя подадени сигнали; синтезирана информация за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направените твърдения; броя основателни и неоснователни твърдения/сигнали; уникалните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регистрационни индекси на сигналите (без посочване на данни за подателите и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звената/служителите, срещу които са подадени сигналите).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3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) Информацията по ал. 1 се публикува 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 официалната страница на РЗИ – Силистра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в Интернет от главния секретар в срок до 3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.01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 следващата година.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0D2590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0D2590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Глава трета</w:t>
      </w:r>
    </w:p>
    <w:p w:rsidR="005C2FB6" w:rsidRPr="000D2590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0D2590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МЕРКИ ПО ПРИЛАГАНЕ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24. (1) Директорите на дирекции свеждат до знанието на служителите в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ръководената от тях структура настоящите вътрешни правила като уведомяването се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удостоверява лично от служителя чрез полагане на подпис и дата в нарочно създаден за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целта списък, който се съхранява от директора на дирекция АПФСО.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(2) Настоящите вътрешни правила се свеждат до знанието на </w:t>
      </w:r>
      <w:proofErr w:type="spellStart"/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новопостъпващите</w:t>
      </w:r>
      <w:proofErr w:type="spellEnd"/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с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лужители от завеждащия ЧР в срок до 10 дни от постъпването им.</w:t>
      </w:r>
    </w:p>
    <w:p w:rsidR="00342020" w:rsidRPr="005C2FB6" w:rsidRDefault="0034202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25. (1) Настоящите правила подлежат на задължително спазване от всички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служители на РЗИ - Силистра.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Всички служители на РЗИ - Силистра, ангажирани пряко или косвено с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постъпването, регистрирането, движението, разпределянето, разглеждането, препращането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и произнасянето </w:t>
      </w:r>
      <w:r w:rsidR="00BF2B8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по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сигнали, съдържащи твърдения за корупция, корупционни прояви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и/или конфликт на интереси, както и с изготвянето, получаването и/или препращането на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документи, касаещи тези сигнали, изпълняват задълженията си при спазване на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разпоредбата на чл. 7 от тези правила.</w:t>
      </w:r>
    </w:p>
    <w:p w:rsidR="00342020" w:rsidRPr="005C2FB6" w:rsidRDefault="0034202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342020" w:rsidRPr="00342020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342020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ДОПЪЛНИТЕЛНИ РАЗПОРЕДБИ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§ 1. „Корупция" е „искането, предлагането, даването или приемането, пряко или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косвено, на подкуп или всяка друга неследваща се облага или обещаването на такава, което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засяга надлежното изпълнение на някое задължение или поведението, което се изисква от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приемащия подкупа, неполагащата се облага или обещаването на такава."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§ 2. „Корупционна проява” е „злоупотреба с власт, лошо управление на държавно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имущество или други незаконосъобразни или нецелесъобразни действия или бездействия,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 които се засягат държавни или обществени интереси, права или законни интереси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други лица”.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§ 3. „Конфликт на интереси” е налице, когато служител в инспекцията има частен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интерес или интерес на свързани с него лица, който може да повлияе върху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безпристрастното и обективното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изпълнение на правомощията или задълженията му по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служба.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 Частен е всеки интерес, който води до облага от материален или нематериален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характер за служител от инспекцията или за свързани с него лица, включително всяко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поето задължение.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 Облага е всеки доход в пари или в имущество, включително придобиване на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дялове или акции, както и предоставяне, прехвърляне или отказ от права, получаван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на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привилегия или почести, получаване на стоки или услуги безплатно или на цени, по-ниски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от пазарните, помощ, глас, подкрепа или влияние, предимство, получаване на или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обещание за работа, длъжност, дар, награда или обещание за избягване на загуба,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отговорност, санкция или друго неблагоприятно събитие.</w:t>
      </w:r>
    </w:p>
    <w:p w:rsidR="00342020" w:rsidRPr="005C2FB6" w:rsidRDefault="0034202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342020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342020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ЗАКЛЮЧИТЕЛНИ РАЗПОРЕДБИ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§ 1. Настоящите правила влизат в сила след утвърждаване със заповед на директора на РЗИ-Силистра</w:t>
      </w:r>
    </w:p>
    <w:p w:rsidR="00BB4C90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§ 2. Изменението и допълнението на правилата се извършва по реда на приемането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им.</w:t>
      </w:r>
    </w:p>
    <w:sectPr w:rsidR="00BB4C90" w:rsidSect="00596B89">
      <w:headerReference w:type="default" r:id="rId9"/>
      <w:footerReference w:type="default" r:id="rId10"/>
      <w:footerReference w:type="first" r:id="rId11"/>
      <w:type w:val="nextColumn"/>
      <w:pgSz w:w="11905" w:h="16837"/>
      <w:pgMar w:top="993" w:right="836" w:bottom="284" w:left="84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5A" w:rsidRDefault="0007705A">
      <w:r>
        <w:separator/>
      </w:r>
    </w:p>
  </w:endnote>
  <w:endnote w:type="continuationSeparator" w:id="0">
    <w:p w:rsidR="0007705A" w:rsidRDefault="000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87" w:rsidRDefault="00E66B87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tbl>
    <w:tblPr>
      <w:tblW w:w="9464" w:type="dxa"/>
      <w:tblInd w:w="3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2"/>
      <w:gridCol w:w="2471"/>
      <w:gridCol w:w="1370"/>
      <w:gridCol w:w="1418"/>
      <w:gridCol w:w="1132"/>
      <w:gridCol w:w="1561"/>
    </w:tblGrid>
    <w:tr w:rsidR="00E66B87" w:rsidRPr="0031333C" w:rsidTr="005325D7">
      <w:trPr>
        <w:trHeight w:val="274"/>
      </w:trPr>
      <w:tc>
        <w:tcPr>
          <w:tcW w:w="1512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Заповед:</w:t>
          </w:r>
        </w:p>
      </w:tc>
      <w:tc>
        <w:tcPr>
          <w:tcW w:w="2471" w:type="dxa"/>
          <w:shd w:val="clear" w:color="auto" w:fill="auto"/>
        </w:tcPr>
        <w:p w:rsidR="00E66B87" w:rsidRPr="00E17A99" w:rsidRDefault="00E66B87" w:rsidP="00B96245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РД-1</w:t>
          </w:r>
          <w:r w:rsidR="00F548D9">
            <w:rPr>
              <w:sz w:val="16"/>
              <w:szCs w:val="16"/>
            </w:rPr>
            <w:t>3-</w:t>
          </w:r>
          <w:r w:rsidR="00B96245">
            <w:rPr>
              <w:sz w:val="16"/>
              <w:szCs w:val="16"/>
              <w:lang w:val="en-US"/>
            </w:rPr>
            <w:t>101</w:t>
          </w:r>
          <w:r w:rsidRPr="00E17A99">
            <w:rPr>
              <w:sz w:val="16"/>
              <w:szCs w:val="16"/>
            </w:rPr>
            <w:t>/</w:t>
          </w:r>
          <w:r w:rsidR="00F548D9">
            <w:rPr>
              <w:sz w:val="16"/>
              <w:szCs w:val="16"/>
            </w:rPr>
            <w:t>0</w:t>
          </w:r>
          <w:r w:rsidR="00B96245">
            <w:rPr>
              <w:sz w:val="16"/>
              <w:szCs w:val="16"/>
              <w:lang w:val="en-US"/>
            </w:rPr>
            <w:t>7</w:t>
          </w:r>
          <w:r w:rsidRPr="00E17A99">
            <w:rPr>
              <w:sz w:val="16"/>
              <w:szCs w:val="16"/>
            </w:rPr>
            <w:t>.0</w:t>
          </w:r>
          <w:r w:rsidR="00F548D9">
            <w:rPr>
              <w:sz w:val="16"/>
              <w:szCs w:val="16"/>
            </w:rPr>
            <w:t>6</w:t>
          </w:r>
          <w:r w:rsidRPr="00E17A99">
            <w:rPr>
              <w:sz w:val="16"/>
              <w:szCs w:val="16"/>
            </w:rPr>
            <w:t>.2017 г.</w:t>
          </w:r>
        </w:p>
      </w:tc>
      <w:tc>
        <w:tcPr>
          <w:tcW w:w="1370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В сила от:</w:t>
          </w:r>
        </w:p>
      </w:tc>
      <w:tc>
        <w:tcPr>
          <w:tcW w:w="1418" w:type="dxa"/>
          <w:shd w:val="clear" w:color="auto" w:fill="auto"/>
        </w:tcPr>
        <w:p w:rsidR="00E66B87" w:rsidRPr="00E17A99" w:rsidRDefault="00B96245" w:rsidP="00A22365">
          <w:pPr>
            <w:spacing w:before="100" w:beforeAutospacing="1" w:after="100" w:afterAutospacing="1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10</w:t>
          </w:r>
          <w:r w:rsidR="00E66B87" w:rsidRPr="00E17A99">
            <w:rPr>
              <w:sz w:val="16"/>
              <w:szCs w:val="16"/>
            </w:rPr>
            <w:t>.0</w:t>
          </w:r>
          <w:r w:rsidR="00F548D9">
            <w:rPr>
              <w:sz w:val="16"/>
              <w:szCs w:val="16"/>
            </w:rPr>
            <w:t>6</w:t>
          </w:r>
          <w:r w:rsidR="00E66B87" w:rsidRPr="00E17A99">
            <w:rPr>
              <w:sz w:val="16"/>
              <w:szCs w:val="16"/>
            </w:rPr>
            <w:t>.2017 г.</w:t>
          </w:r>
        </w:p>
      </w:tc>
      <w:tc>
        <w:tcPr>
          <w:tcW w:w="1132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Брой стр:</w:t>
          </w:r>
        </w:p>
      </w:tc>
      <w:tc>
        <w:tcPr>
          <w:tcW w:w="1561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 xml:space="preserve">стр </w:t>
          </w:r>
          <w:r w:rsidRPr="00E17A99">
            <w:rPr>
              <w:b/>
              <w:sz w:val="16"/>
              <w:szCs w:val="16"/>
            </w:rPr>
            <w:fldChar w:fldCharType="begin"/>
          </w:r>
          <w:r w:rsidRPr="00E17A99">
            <w:rPr>
              <w:b/>
              <w:sz w:val="16"/>
              <w:szCs w:val="16"/>
            </w:rPr>
            <w:instrText xml:space="preserve"> PAGE  \* Arabic  \* MERGEFORMAT </w:instrText>
          </w:r>
          <w:r w:rsidRPr="00E17A99">
            <w:rPr>
              <w:b/>
              <w:sz w:val="16"/>
              <w:szCs w:val="16"/>
            </w:rPr>
            <w:fldChar w:fldCharType="separate"/>
          </w:r>
          <w:r w:rsidR="004008AC">
            <w:rPr>
              <w:b/>
              <w:noProof/>
              <w:sz w:val="16"/>
              <w:szCs w:val="16"/>
            </w:rPr>
            <w:t>2</w:t>
          </w:r>
          <w:r w:rsidRPr="00E17A99">
            <w:rPr>
              <w:b/>
              <w:sz w:val="16"/>
              <w:szCs w:val="16"/>
            </w:rPr>
            <w:fldChar w:fldCharType="end"/>
          </w:r>
          <w:r w:rsidRPr="00E17A99">
            <w:rPr>
              <w:sz w:val="16"/>
              <w:szCs w:val="16"/>
            </w:rPr>
            <w:t xml:space="preserve"> от </w:t>
          </w:r>
          <w:r w:rsidRPr="00E17A99">
            <w:rPr>
              <w:b/>
              <w:sz w:val="16"/>
              <w:szCs w:val="16"/>
            </w:rPr>
            <w:fldChar w:fldCharType="begin"/>
          </w:r>
          <w:r w:rsidRPr="00E17A99">
            <w:rPr>
              <w:b/>
              <w:sz w:val="16"/>
              <w:szCs w:val="16"/>
            </w:rPr>
            <w:instrText xml:space="preserve"> NUMPAGES  \* Arabic  \* MERGEFORMAT </w:instrText>
          </w:r>
          <w:r w:rsidRPr="00E17A99">
            <w:rPr>
              <w:b/>
              <w:sz w:val="16"/>
              <w:szCs w:val="16"/>
            </w:rPr>
            <w:fldChar w:fldCharType="separate"/>
          </w:r>
          <w:r w:rsidR="004008AC">
            <w:rPr>
              <w:b/>
              <w:noProof/>
              <w:sz w:val="16"/>
              <w:szCs w:val="16"/>
            </w:rPr>
            <w:t>7</w:t>
          </w:r>
          <w:r w:rsidRPr="00E17A99">
            <w:rPr>
              <w:b/>
              <w:sz w:val="16"/>
              <w:szCs w:val="16"/>
            </w:rPr>
            <w:fldChar w:fldCharType="end"/>
          </w:r>
        </w:p>
      </w:tc>
    </w:tr>
    <w:tr w:rsidR="00E66B87" w:rsidTr="005325D7">
      <w:trPr>
        <w:trHeight w:val="411"/>
      </w:trPr>
      <w:tc>
        <w:tcPr>
          <w:tcW w:w="1512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Име на документа</w:t>
          </w:r>
        </w:p>
      </w:tc>
      <w:tc>
        <w:tcPr>
          <w:tcW w:w="7952" w:type="dxa"/>
          <w:gridSpan w:val="5"/>
          <w:shd w:val="clear" w:color="auto" w:fill="auto"/>
        </w:tcPr>
        <w:p w:rsidR="00E66B87" w:rsidRPr="00E17A99" w:rsidRDefault="00E66B87" w:rsidP="00331275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rFonts w:ascii="Times New Roman" w:hAnsi="Times New Roman" w:cs="Times New Roman"/>
              <w:sz w:val="16"/>
              <w:szCs w:val="16"/>
            </w:rPr>
            <w:t>36-0</w:t>
          </w:r>
          <w:r w:rsidR="00436625">
            <w:rPr>
              <w:rFonts w:ascii="Times New Roman" w:hAnsi="Times New Roman" w:cs="Times New Roman"/>
              <w:sz w:val="16"/>
              <w:szCs w:val="16"/>
            </w:rPr>
            <w:t>3</w:t>
          </w:r>
          <w:r w:rsidR="00331275">
            <w:rPr>
              <w:rFonts w:ascii="Times New Roman" w:hAnsi="Times New Roman" w:cs="Times New Roman"/>
              <w:sz w:val="16"/>
              <w:szCs w:val="16"/>
              <w:lang w:val="en-US"/>
            </w:rPr>
            <w:t>VP</w:t>
          </w:r>
          <w:r w:rsidRPr="00E17A99">
            <w:rPr>
              <w:rFonts w:ascii="Times New Roman" w:hAnsi="Times New Roman" w:cs="Times New Roman"/>
              <w:sz w:val="16"/>
              <w:szCs w:val="16"/>
            </w:rPr>
            <w:t>-0</w:t>
          </w:r>
          <w:r w:rsidR="00436625">
            <w:rPr>
              <w:rFonts w:ascii="Times New Roman" w:hAnsi="Times New Roman" w:cs="Times New Roman"/>
              <w:sz w:val="16"/>
              <w:szCs w:val="16"/>
            </w:rPr>
            <w:t>0</w:t>
          </w:r>
          <w:r w:rsidRPr="00E17A99">
            <w:rPr>
              <w:rFonts w:ascii="Times New Roman" w:hAnsi="Times New Roman" w:cs="Times New Roman"/>
              <w:sz w:val="16"/>
              <w:szCs w:val="16"/>
            </w:rPr>
            <w:t xml:space="preserve">    </w:t>
          </w:r>
          <w:r w:rsidR="00436625">
            <w:rPr>
              <w:rFonts w:ascii="Times New Roman" w:hAnsi="Times New Roman" w:cs="Times New Roman"/>
              <w:sz w:val="16"/>
              <w:szCs w:val="16"/>
            </w:rPr>
            <w:t>Вътрешни правила за защита на лицата подали сигнали за корупция, корупционни прояви и/или конфликт на интереси в РЗИ-Силистра</w:t>
          </w:r>
        </w:p>
      </w:tc>
    </w:tr>
  </w:tbl>
  <w:p w:rsidR="00854D77" w:rsidRPr="00523D9A" w:rsidRDefault="00704B05" w:rsidP="00704B05">
    <w:pPr>
      <w:pStyle w:val="aa"/>
      <w:tabs>
        <w:tab w:val="clear" w:pos="4536"/>
        <w:tab w:val="clear" w:pos="9072"/>
        <w:tab w:val="left" w:pos="16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158" w:wrap="none" w:vAnchor="text" w:hAnchor="page" w:x="1" w:y="-921"/>
      <w:shd w:val="clear" w:color="auto" w:fill="auto"/>
      <w:ind w:left="10387"/>
    </w:pPr>
    <w:r>
      <w:fldChar w:fldCharType="begin"/>
    </w:r>
    <w:r>
      <w:instrText xml:space="preserve"> PAGE \* MERGEFORMAT </w:instrText>
    </w:r>
    <w:r>
      <w:fldChar w:fldCharType="separate"/>
    </w:r>
    <w:r w:rsidRPr="00E023FF">
      <w:rPr>
        <w:rStyle w:val="Headerorfooter11p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5A" w:rsidRDefault="0007705A">
      <w:r>
        <w:separator/>
      </w:r>
    </w:p>
  </w:footnote>
  <w:footnote w:type="continuationSeparator" w:id="0">
    <w:p w:rsidR="0007705A" w:rsidRDefault="0007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221" w:wrap="none" w:vAnchor="text" w:hAnchor="page" w:x="1" w:y="1748"/>
      <w:shd w:val="clear" w:color="auto" w:fill="auto"/>
      <w:ind w:left="84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(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30141CF2"/>
    <w:multiLevelType w:val="hybridMultilevel"/>
    <w:tmpl w:val="F39EBA8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7"/>
    <w:rsid w:val="00044404"/>
    <w:rsid w:val="000616BF"/>
    <w:rsid w:val="00071CA5"/>
    <w:rsid w:val="0007705A"/>
    <w:rsid w:val="00077CE0"/>
    <w:rsid w:val="000A09D7"/>
    <w:rsid w:val="000B2562"/>
    <w:rsid w:val="000B4FBD"/>
    <w:rsid w:val="000B6AAF"/>
    <w:rsid w:val="000D2590"/>
    <w:rsid w:val="000D2B23"/>
    <w:rsid w:val="00110F71"/>
    <w:rsid w:val="00112D0B"/>
    <w:rsid w:val="00117004"/>
    <w:rsid w:val="00122008"/>
    <w:rsid w:val="00131698"/>
    <w:rsid w:val="001352BD"/>
    <w:rsid w:val="001602D8"/>
    <w:rsid w:val="00163CF6"/>
    <w:rsid w:val="00186620"/>
    <w:rsid w:val="00192CB1"/>
    <w:rsid w:val="001A1788"/>
    <w:rsid w:val="001B02E7"/>
    <w:rsid w:val="001E167E"/>
    <w:rsid w:val="001E687C"/>
    <w:rsid w:val="001E6F5D"/>
    <w:rsid w:val="002157A1"/>
    <w:rsid w:val="002225DD"/>
    <w:rsid w:val="00233B39"/>
    <w:rsid w:val="002344FA"/>
    <w:rsid w:val="00271ADA"/>
    <w:rsid w:val="002C0982"/>
    <w:rsid w:val="002C1954"/>
    <w:rsid w:val="002D6CF6"/>
    <w:rsid w:val="0031203A"/>
    <w:rsid w:val="0031333C"/>
    <w:rsid w:val="00331275"/>
    <w:rsid w:val="00342020"/>
    <w:rsid w:val="0034428B"/>
    <w:rsid w:val="00345F58"/>
    <w:rsid w:val="003462AB"/>
    <w:rsid w:val="003503F7"/>
    <w:rsid w:val="0036030C"/>
    <w:rsid w:val="00392DE6"/>
    <w:rsid w:val="00394C75"/>
    <w:rsid w:val="0039744D"/>
    <w:rsid w:val="003F1EA5"/>
    <w:rsid w:val="003F4288"/>
    <w:rsid w:val="004008AC"/>
    <w:rsid w:val="00403EE4"/>
    <w:rsid w:val="004128E7"/>
    <w:rsid w:val="00426321"/>
    <w:rsid w:val="00426432"/>
    <w:rsid w:val="00436625"/>
    <w:rsid w:val="00446B04"/>
    <w:rsid w:val="00462DBC"/>
    <w:rsid w:val="00471A37"/>
    <w:rsid w:val="00472DA5"/>
    <w:rsid w:val="004C72F5"/>
    <w:rsid w:val="00523D9A"/>
    <w:rsid w:val="005325D7"/>
    <w:rsid w:val="00533A20"/>
    <w:rsid w:val="0054236B"/>
    <w:rsid w:val="00547526"/>
    <w:rsid w:val="0056483F"/>
    <w:rsid w:val="0056652A"/>
    <w:rsid w:val="00585FC5"/>
    <w:rsid w:val="00587A1E"/>
    <w:rsid w:val="00596B89"/>
    <w:rsid w:val="005B4CB8"/>
    <w:rsid w:val="005C2FB6"/>
    <w:rsid w:val="005D33DC"/>
    <w:rsid w:val="00604A9C"/>
    <w:rsid w:val="006075BE"/>
    <w:rsid w:val="0061270F"/>
    <w:rsid w:val="006310B6"/>
    <w:rsid w:val="0067675A"/>
    <w:rsid w:val="00692E09"/>
    <w:rsid w:val="006B3FA9"/>
    <w:rsid w:val="006C5F18"/>
    <w:rsid w:val="006D6096"/>
    <w:rsid w:val="00704B05"/>
    <w:rsid w:val="00723E53"/>
    <w:rsid w:val="00730D5C"/>
    <w:rsid w:val="00731F76"/>
    <w:rsid w:val="00732F16"/>
    <w:rsid w:val="00736E6C"/>
    <w:rsid w:val="00753FB3"/>
    <w:rsid w:val="007834A9"/>
    <w:rsid w:val="0081552B"/>
    <w:rsid w:val="00816DB3"/>
    <w:rsid w:val="00835521"/>
    <w:rsid w:val="008544B2"/>
    <w:rsid w:val="00854D77"/>
    <w:rsid w:val="008937F4"/>
    <w:rsid w:val="008944D5"/>
    <w:rsid w:val="008955FC"/>
    <w:rsid w:val="008B0560"/>
    <w:rsid w:val="008C6710"/>
    <w:rsid w:val="008F4BD4"/>
    <w:rsid w:val="00900F2A"/>
    <w:rsid w:val="0090274B"/>
    <w:rsid w:val="00921850"/>
    <w:rsid w:val="0092229E"/>
    <w:rsid w:val="00943BEB"/>
    <w:rsid w:val="00946ED7"/>
    <w:rsid w:val="00985B93"/>
    <w:rsid w:val="009B1A6D"/>
    <w:rsid w:val="009B67ED"/>
    <w:rsid w:val="009B710F"/>
    <w:rsid w:val="009D1B9A"/>
    <w:rsid w:val="009E18A9"/>
    <w:rsid w:val="009E5FFB"/>
    <w:rsid w:val="00A06186"/>
    <w:rsid w:val="00A1054C"/>
    <w:rsid w:val="00A22365"/>
    <w:rsid w:val="00A24A0C"/>
    <w:rsid w:val="00A42194"/>
    <w:rsid w:val="00A56737"/>
    <w:rsid w:val="00AB1D90"/>
    <w:rsid w:val="00AB4EC3"/>
    <w:rsid w:val="00AD349E"/>
    <w:rsid w:val="00AE784F"/>
    <w:rsid w:val="00B34BBD"/>
    <w:rsid w:val="00B56B13"/>
    <w:rsid w:val="00B56E0A"/>
    <w:rsid w:val="00B847A2"/>
    <w:rsid w:val="00B85B38"/>
    <w:rsid w:val="00B92E61"/>
    <w:rsid w:val="00B96245"/>
    <w:rsid w:val="00B97D9F"/>
    <w:rsid w:val="00BB4C90"/>
    <w:rsid w:val="00BE7B14"/>
    <w:rsid w:val="00BF2B87"/>
    <w:rsid w:val="00C4169E"/>
    <w:rsid w:val="00C64BB1"/>
    <w:rsid w:val="00CC3B37"/>
    <w:rsid w:val="00CC43C4"/>
    <w:rsid w:val="00CF358C"/>
    <w:rsid w:val="00D01FAE"/>
    <w:rsid w:val="00D03DC1"/>
    <w:rsid w:val="00D04538"/>
    <w:rsid w:val="00D07361"/>
    <w:rsid w:val="00D07371"/>
    <w:rsid w:val="00D10077"/>
    <w:rsid w:val="00D216A3"/>
    <w:rsid w:val="00D55642"/>
    <w:rsid w:val="00D55B1F"/>
    <w:rsid w:val="00D57816"/>
    <w:rsid w:val="00D91089"/>
    <w:rsid w:val="00D912E9"/>
    <w:rsid w:val="00DA693A"/>
    <w:rsid w:val="00DB0E77"/>
    <w:rsid w:val="00DC1AB2"/>
    <w:rsid w:val="00DE32F7"/>
    <w:rsid w:val="00DE502D"/>
    <w:rsid w:val="00DE7558"/>
    <w:rsid w:val="00DF62FB"/>
    <w:rsid w:val="00E012D2"/>
    <w:rsid w:val="00E023FF"/>
    <w:rsid w:val="00E170AE"/>
    <w:rsid w:val="00E17A99"/>
    <w:rsid w:val="00E218BD"/>
    <w:rsid w:val="00E631CA"/>
    <w:rsid w:val="00E66B87"/>
    <w:rsid w:val="00E90DA3"/>
    <w:rsid w:val="00EB0C5F"/>
    <w:rsid w:val="00EB429D"/>
    <w:rsid w:val="00EC54E8"/>
    <w:rsid w:val="00EC6A29"/>
    <w:rsid w:val="00EF6409"/>
    <w:rsid w:val="00F07FBA"/>
    <w:rsid w:val="00F25813"/>
    <w:rsid w:val="00F44515"/>
    <w:rsid w:val="00F548D9"/>
    <w:rsid w:val="00F8079D"/>
    <w:rsid w:val="00F83AC7"/>
    <w:rsid w:val="00FA4E9C"/>
    <w:rsid w:val="00FC0623"/>
    <w:rsid w:val="00FC19AE"/>
    <w:rsid w:val="00FE5865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F117-E02B-4CF7-A33D-D5CB761E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2457</Words>
  <Characters>14008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ПРАВИЛА ПО ЗПУКИ</vt:lpstr>
      <vt:lpstr>ВЪТРЕШНИ ПРАВИЛА ПО ЗПУКИ</vt:lpstr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ПО ЗПУКИ</dc:title>
  <dc:creator>amihaylova</dc:creator>
  <cp:lastModifiedBy>BNikolov</cp:lastModifiedBy>
  <cp:revision>2</cp:revision>
  <cp:lastPrinted>2017-06-08T11:25:00Z</cp:lastPrinted>
  <dcterms:created xsi:type="dcterms:W3CDTF">2020-06-24T06:16:00Z</dcterms:created>
  <dcterms:modified xsi:type="dcterms:W3CDTF">2020-06-24T06:16:00Z</dcterms:modified>
</cp:coreProperties>
</file>